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00AB" w14:textId="77777777" w:rsidR="002E5A1F" w:rsidRDefault="00D54242">
      <w:pPr>
        <w:spacing w:after="4" w:line="259" w:lineRule="auto"/>
        <w:ind w:left="-5" w:hanging="10"/>
        <w:jc w:val="left"/>
      </w:pPr>
      <w:r>
        <w:t xml:space="preserve">Regulamin internetowej sprzedaży biletów. </w:t>
      </w:r>
    </w:p>
    <w:p w14:paraId="7B227D07" w14:textId="77777777" w:rsidR="002E5A1F" w:rsidRDefault="00D54242">
      <w:pPr>
        <w:spacing w:after="7" w:line="259" w:lineRule="auto"/>
        <w:ind w:left="0" w:firstLine="0"/>
        <w:jc w:val="left"/>
      </w:pPr>
      <w:r>
        <w:t xml:space="preserve"> </w:t>
      </w:r>
    </w:p>
    <w:p w14:paraId="75237EBC" w14:textId="77777777" w:rsidR="002E5A1F" w:rsidRDefault="00D54242">
      <w:pPr>
        <w:numPr>
          <w:ilvl w:val="0"/>
          <w:numId w:val="1"/>
        </w:numPr>
        <w:ind w:hanging="427"/>
        <w:jc w:val="left"/>
      </w:pPr>
      <w:r>
        <w:t xml:space="preserve">Użyte w niniejszym Regulaminie pojęcia i definicje mają poniżej przedstawione znaczenie: </w:t>
      </w:r>
    </w:p>
    <w:p w14:paraId="6DC1E29D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 xml:space="preserve">Aktywacja </w:t>
      </w:r>
      <w:r>
        <w:t xml:space="preserve">– </w:t>
      </w:r>
      <w:r>
        <w:t xml:space="preserve">zapis (transfer) biletu elektronicznego na Karcie </w:t>
      </w:r>
      <w:proofErr w:type="spellStart"/>
      <w:r>
        <w:t>eMZetKa</w:t>
      </w:r>
      <w:proofErr w:type="spellEnd"/>
      <w:r>
        <w:t xml:space="preserve"> lub zapis doładowania e-portmonetki - za pomocą interaktywnego terminala w POK lub czytnika w pojeździe Komunikacji Miejskiej; </w:t>
      </w:r>
    </w:p>
    <w:p w14:paraId="421F85AA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 xml:space="preserve">E-portmonetka </w:t>
      </w:r>
      <w:r>
        <w:t xml:space="preserve">– aplikacja na Karcie </w:t>
      </w:r>
      <w:proofErr w:type="spellStart"/>
      <w:r>
        <w:t>eMZetKi</w:t>
      </w:r>
      <w:proofErr w:type="spellEnd"/>
      <w:r>
        <w:t xml:space="preserve"> umożliwiająca w szczególno</w:t>
      </w:r>
      <w:r>
        <w:t xml:space="preserve">ści opłacanie jednorazowych przejazdów w publicznym transporcie zbiorowym miasta Kędzierzyn-Koźle </w:t>
      </w:r>
    </w:p>
    <w:p w14:paraId="4E57A280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 xml:space="preserve">Karta </w:t>
      </w:r>
      <w:proofErr w:type="spellStart"/>
      <w:r>
        <w:t>eMZetKi</w:t>
      </w:r>
      <w:proofErr w:type="spellEnd"/>
      <w:r>
        <w:t xml:space="preserve"> / </w:t>
      </w:r>
      <w:proofErr w:type="spellStart"/>
      <w:r>
        <w:t>eMZetKa</w:t>
      </w:r>
      <w:proofErr w:type="spellEnd"/>
      <w:r>
        <w:t xml:space="preserve"> – elektroniczna karta będąca nośnikiem biletów elektronicznych okresowych oraz e-portmonetki; </w:t>
      </w:r>
    </w:p>
    <w:p w14:paraId="1301D6E1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 xml:space="preserve">Klient / Użytkownik </w:t>
      </w:r>
      <w:r>
        <w:t>– osoba fizyczna /</w:t>
      </w:r>
      <w:r>
        <w:t xml:space="preserve"> osoba prawna lub jednostka organizacyjna nie posiadająca osobowości prawnej dokonująca zakupu biletu Komunikacji Miejskiej lub doładowania e-portmonetki w Portalu Pasażera; </w:t>
      </w:r>
    </w:p>
    <w:p w14:paraId="489D2910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>Komunikacja Miejska</w:t>
      </w:r>
      <w:r>
        <w:t xml:space="preserve"> – przewozy świadczone w publicznym transporcie zbiorowym mias</w:t>
      </w:r>
      <w:r>
        <w:t xml:space="preserve">ta Kędzierzyn-Koźle, w ramach regularnych linii komunikacyjnych, zgodnie z podanymi do publicznej wiadomości rozkładami jazdy; </w:t>
      </w:r>
    </w:p>
    <w:p w14:paraId="503D34E9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>Konto użytkownika</w:t>
      </w:r>
      <w:r>
        <w:t xml:space="preserve"> – elektroniczne konto zakładane przez Użytkownika w trakcie rejestracji wniosku o wydanie Karty </w:t>
      </w:r>
      <w:proofErr w:type="spellStart"/>
      <w:r>
        <w:t>eMZetKi</w:t>
      </w:r>
      <w:proofErr w:type="spellEnd"/>
      <w:r>
        <w:t xml:space="preserve"> w wyni</w:t>
      </w:r>
      <w:r>
        <w:t xml:space="preserve">ku wypełnienia odpowiednich pól formularza zawierających dane Użytkownika, umożliwiające w szczególności edycję danych osobowych Użytkownika, zastrzeżenie Karty </w:t>
      </w:r>
      <w:proofErr w:type="spellStart"/>
      <w:r>
        <w:t>eMZetKi</w:t>
      </w:r>
      <w:proofErr w:type="spellEnd"/>
      <w:r>
        <w:t xml:space="preserve">, złożenie wniosku o duplikat Karty </w:t>
      </w:r>
      <w:proofErr w:type="spellStart"/>
      <w:r>
        <w:t>eMZetKi</w:t>
      </w:r>
      <w:proofErr w:type="spellEnd"/>
      <w:r>
        <w:t>, sprawdzenie statusu wniosku, po uprzednim z</w:t>
      </w:r>
      <w:r>
        <w:t xml:space="preserve">alogowaniu na stronie internetowej </w:t>
      </w:r>
      <w:r>
        <w:rPr>
          <w:color w:val="0000FF"/>
          <w:u w:val="single" w:color="0000FF"/>
        </w:rPr>
        <w:t>emzetka.mzkkk.pl</w:t>
      </w:r>
      <w:r>
        <w:t xml:space="preserve">; </w:t>
      </w:r>
    </w:p>
    <w:p w14:paraId="5723B046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 xml:space="preserve">MZK </w:t>
      </w:r>
      <w:r>
        <w:t xml:space="preserve">– Miejski Zakład Komunikacyjny w Kędzierzynie-Koźle Sp. z o.o., ul. Kozielska 2, 47224 Kędzierzyn-Koźle; </w:t>
      </w:r>
    </w:p>
    <w:p w14:paraId="0F2E6146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 xml:space="preserve">POK </w:t>
      </w:r>
      <w:r>
        <w:t>- Punkt Obsługi Klienta pełniący funkcję punktu sprzedaży, punktu informacyjnego oraz um</w:t>
      </w:r>
      <w:r>
        <w:t xml:space="preserve">ożliwiający obsługę wniosków i wydawanie Kart </w:t>
      </w:r>
      <w:proofErr w:type="spellStart"/>
      <w:r>
        <w:t>eMZetKi</w:t>
      </w:r>
      <w:proofErr w:type="spellEnd"/>
      <w:r>
        <w:t xml:space="preserve">; </w:t>
      </w:r>
    </w:p>
    <w:p w14:paraId="015666DE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 xml:space="preserve">Portal pasażera </w:t>
      </w:r>
      <w:r>
        <w:t xml:space="preserve">- serwis internetowy w ramach portalu internetowego emzetka.mzkkk.pl umożliwiający zakup biletu okresowego lub doładowanie e-portmonetki z wykorzystaniem płatności elektronicznych; </w:t>
      </w:r>
    </w:p>
    <w:p w14:paraId="6AB4FB1C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>Re</w:t>
      </w:r>
      <w:r>
        <w:t xml:space="preserve">gulamin </w:t>
      </w:r>
      <w:r>
        <w:t xml:space="preserve">– niniejszy dokument; </w:t>
      </w:r>
    </w:p>
    <w:p w14:paraId="3C123E4F" w14:textId="77777777" w:rsidR="002E5A1F" w:rsidRDefault="00D54242">
      <w:pPr>
        <w:numPr>
          <w:ilvl w:val="2"/>
          <w:numId w:val="2"/>
        </w:numPr>
        <w:ind w:left="993" w:right="12" w:hanging="427"/>
      </w:pPr>
      <w:r>
        <w:t xml:space="preserve">Taryfa - cennik opłat obowiązujący w Komunikacji Miejskiej. </w:t>
      </w:r>
    </w:p>
    <w:p w14:paraId="22ED398A" w14:textId="77777777" w:rsidR="002E5A1F" w:rsidRDefault="00D54242">
      <w:pPr>
        <w:numPr>
          <w:ilvl w:val="0"/>
          <w:numId w:val="1"/>
        </w:numPr>
        <w:spacing w:after="4" w:line="259" w:lineRule="auto"/>
        <w:ind w:hanging="427"/>
        <w:jc w:val="left"/>
      </w:pPr>
      <w:r>
        <w:t xml:space="preserve">Postanowienia ogólne </w:t>
      </w:r>
    </w:p>
    <w:p w14:paraId="01C518A3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MZK świadczy usługi polegające na udostępnieniu Portalu Pasażera służącego: </w:t>
      </w:r>
    </w:p>
    <w:p w14:paraId="014ECCDB" w14:textId="77777777" w:rsidR="002E5A1F" w:rsidRDefault="00D54242">
      <w:pPr>
        <w:numPr>
          <w:ilvl w:val="2"/>
          <w:numId w:val="1"/>
        </w:numPr>
        <w:ind w:right="12" w:hanging="427"/>
      </w:pPr>
      <w:r>
        <w:t xml:space="preserve">obsłudze internetowej sprzedaży biletów; </w:t>
      </w:r>
    </w:p>
    <w:p w14:paraId="4715A469" w14:textId="77777777" w:rsidR="002E5A1F" w:rsidRDefault="00D54242">
      <w:pPr>
        <w:numPr>
          <w:ilvl w:val="2"/>
          <w:numId w:val="1"/>
        </w:numPr>
        <w:ind w:right="12" w:hanging="427"/>
      </w:pPr>
      <w:r>
        <w:t xml:space="preserve">umożliwiającego doładowanie e-portmonetki środkami, </w:t>
      </w:r>
    </w:p>
    <w:p w14:paraId="2451191F" w14:textId="77777777" w:rsidR="002E5A1F" w:rsidRDefault="00D54242">
      <w:pPr>
        <w:ind w:left="566" w:right="12" w:firstLine="0"/>
      </w:pPr>
      <w:r>
        <w:t xml:space="preserve">które to czynności stanowią usługę świadczoną drogą elektroniczną w rozumieniu ustawy z dnia 18 lipca 2002 r. o świadczeniu usług drogą elektroniczną (Dz.U. z 2019 r. poz. 123 ze zm.). </w:t>
      </w:r>
    </w:p>
    <w:p w14:paraId="563D7DD9" w14:textId="77777777" w:rsidR="002E5A1F" w:rsidRDefault="00D54242">
      <w:pPr>
        <w:numPr>
          <w:ilvl w:val="1"/>
          <w:numId w:val="1"/>
        </w:numPr>
        <w:ind w:right="12" w:hanging="720"/>
      </w:pPr>
      <w:r>
        <w:t>Dostępnymi formam</w:t>
      </w:r>
      <w:r>
        <w:t xml:space="preserve">i płatności za internetowy zakup biletu na Kartę </w:t>
      </w:r>
      <w:proofErr w:type="spellStart"/>
      <w:r>
        <w:t>eMZetKi</w:t>
      </w:r>
      <w:proofErr w:type="spellEnd"/>
      <w:r>
        <w:t xml:space="preserve"> oraz doładowanie e-portmonetki są wyłącznie płatności elektroniczne. </w:t>
      </w:r>
    </w:p>
    <w:p w14:paraId="1011C188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Korzystanie z internetowego zakupu biletów możliwe jest wyłącznie dla posiadaczy Kart </w:t>
      </w:r>
      <w:proofErr w:type="spellStart"/>
      <w:r>
        <w:t>eMZetKi</w:t>
      </w:r>
      <w:proofErr w:type="spellEnd"/>
      <w:r>
        <w:t xml:space="preserve">. </w:t>
      </w:r>
    </w:p>
    <w:p w14:paraId="143A2DC4" w14:textId="77777777" w:rsidR="002E5A1F" w:rsidRDefault="00D54242">
      <w:pPr>
        <w:numPr>
          <w:ilvl w:val="1"/>
          <w:numId w:val="1"/>
        </w:numPr>
        <w:ind w:right="12" w:hanging="720"/>
      </w:pPr>
      <w:r>
        <w:t>Zasady rejestracji w systemie bil</w:t>
      </w:r>
      <w:r>
        <w:t xml:space="preserve">etu elektronicznego </w:t>
      </w:r>
      <w:proofErr w:type="spellStart"/>
      <w:r>
        <w:t>eMZetKa</w:t>
      </w:r>
      <w:proofErr w:type="spellEnd"/>
      <w:r>
        <w:t xml:space="preserve">, warunki posiadania Karty </w:t>
      </w:r>
      <w:proofErr w:type="spellStart"/>
      <w:r>
        <w:t>eMZetKi</w:t>
      </w:r>
      <w:proofErr w:type="spellEnd"/>
      <w:r>
        <w:t xml:space="preserve">, zasady działania i obsługi e-portmonetki w Komunikacji Miejskiej, sposób obsługi konta Klienta w systemie itp. opisane są w regulaminie Karty </w:t>
      </w:r>
      <w:proofErr w:type="spellStart"/>
      <w:r>
        <w:t>eMZetKi</w:t>
      </w:r>
      <w:proofErr w:type="spellEnd"/>
      <w:r>
        <w:t xml:space="preserve"> . </w:t>
      </w:r>
    </w:p>
    <w:p w14:paraId="16FA63E4" w14:textId="77777777" w:rsidR="002E5A1F" w:rsidRDefault="00D54242">
      <w:pPr>
        <w:numPr>
          <w:ilvl w:val="0"/>
          <w:numId w:val="1"/>
        </w:numPr>
        <w:spacing w:after="4" w:line="259" w:lineRule="auto"/>
        <w:ind w:hanging="427"/>
        <w:jc w:val="left"/>
      </w:pPr>
      <w:r>
        <w:t xml:space="preserve">Warunki zawierania umowy. </w:t>
      </w:r>
    </w:p>
    <w:p w14:paraId="1ED6D156" w14:textId="77777777" w:rsidR="002E5A1F" w:rsidRDefault="00D54242">
      <w:pPr>
        <w:numPr>
          <w:ilvl w:val="1"/>
          <w:numId w:val="1"/>
        </w:numPr>
        <w:ind w:right="12" w:hanging="720"/>
      </w:pPr>
      <w:r>
        <w:t>Zawarcie umow</w:t>
      </w:r>
      <w:r>
        <w:t xml:space="preserve">y odbywa się wyłącznie za pośrednictwem Portalu Pasażera dla zarejestrowanych Użytkowników systemu biletu elektronicznego </w:t>
      </w:r>
      <w:proofErr w:type="spellStart"/>
      <w:r>
        <w:t>eMZetKa</w:t>
      </w:r>
      <w:proofErr w:type="spellEnd"/>
      <w:r>
        <w:t xml:space="preserve">. </w:t>
      </w:r>
    </w:p>
    <w:p w14:paraId="322989DD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Zawarcie Umowy możliwe jest wyłącznie w przypadku potwierdzenia przez Klienta faktu zapoznania się i akceptacji Regulaminu. </w:t>
      </w:r>
    </w:p>
    <w:p w14:paraId="7E9AB0E8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Każdorazowo można dokonać zakupu wybranych biletów i / lub doładowania e-portmonetki. </w:t>
      </w:r>
    </w:p>
    <w:p w14:paraId="0F81BB61" w14:textId="77777777" w:rsidR="002E5A1F" w:rsidRDefault="00D54242">
      <w:pPr>
        <w:numPr>
          <w:ilvl w:val="1"/>
          <w:numId w:val="1"/>
        </w:numPr>
        <w:ind w:right="12" w:hanging="720"/>
      </w:pPr>
      <w:r>
        <w:lastRenderedPageBreak/>
        <w:t xml:space="preserve">Zakupiony przez stronę emzetka.mzkkk.pl bilet oraz doładowanie konta e-portmonetki przed użyciem wymagają uprzedniej Aktywacji na Kartę </w:t>
      </w:r>
      <w:proofErr w:type="spellStart"/>
      <w:r>
        <w:t>eMZetKi</w:t>
      </w:r>
      <w:proofErr w:type="spellEnd"/>
      <w:r>
        <w:t xml:space="preserve">. </w:t>
      </w:r>
    </w:p>
    <w:p w14:paraId="7EFE3EE4" w14:textId="77777777" w:rsidR="002E5A1F" w:rsidRDefault="00D54242">
      <w:pPr>
        <w:numPr>
          <w:ilvl w:val="1"/>
          <w:numId w:val="1"/>
        </w:numPr>
        <w:ind w:right="12" w:hanging="720"/>
      </w:pPr>
      <w:r>
        <w:t>Aktywacji dokonuje się</w:t>
      </w:r>
      <w:r>
        <w:t xml:space="preserve"> za pomocą terminala w POK lub za pomocą kasownika w pojazdach Komunikacji Miejskiej. </w:t>
      </w:r>
    </w:p>
    <w:p w14:paraId="7ABFBC0B" w14:textId="77777777" w:rsidR="002E5A1F" w:rsidRDefault="00D54242">
      <w:pPr>
        <w:numPr>
          <w:ilvl w:val="1"/>
          <w:numId w:val="1"/>
        </w:numPr>
        <w:ind w:right="12" w:hanging="720"/>
      </w:pPr>
      <w:r>
        <w:t>Korzystanie z usług przewozowych Komunikacji Miejskiej bez Aktywacji jest równoznaczne z brakiem posiadania ważnego biletu i stanowi podstawę do nałożenia opłaty dodatko</w:t>
      </w:r>
      <w:r>
        <w:t xml:space="preserve">wej. </w:t>
      </w:r>
    </w:p>
    <w:p w14:paraId="289DDEB8" w14:textId="77777777" w:rsidR="002E5A1F" w:rsidRDefault="00D54242">
      <w:pPr>
        <w:numPr>
          <w:ilvl w:val="0"/>
          <w:numId w:val="1"/>
        </w:numPr>
        <w:spacing w:after="4" w:line="259" w:lineRule="auto"/>
        <w:ind w:hanging="427"/>
        <w:jc w:val="left"/>
      </w:pPr>
      <w:r>
        <w:t xml:space="preserve">Płatność. </w:t>
      </w:r>
    </w:p>
    <w:p w14:paraId="4B7601E6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Klient po zalogowaniu się w systemie biletu elektronicznego </w:t>
      </w:r>
      <w:proofErr w:type="spellStart"/>
      <w:r>
        <w:t>eMZetKa</w:t>
      </w:r>
      <w:proofErr w:type="spellEnd"/>
      <w:r>
        <w:t xml:space="preserve">: </w:t>
      </w:r>
    </w:p>
    <w:p w14:paraId="0933B238" w14:textId="77777777" w:rsidR="002E5A1F" w:rsidRDefault="00D54242">
      <w:pPr>
        <w:ind w:left="708" w:right="12" w:firstLine="0"/>
      </w:pPr>
      <w:r>
        <w:t>1)</w:t>
      </w:r>
      <w:r>
        <w:t xml:space="preserve"> </w:t>
      </w:r>
      <w:r>
        <w:t>wybiera opcję zakupu biletu okresowego i określa rodzaj biletu, którego zakupu chce dokonać, wskazuje okres na jaki kupowany bilet ma być ważny; 2)</w:t>
      </w:r>
      <w:r>
        <w:t xml:space="preserve"> </w:t>
      </w:r>
      <w:r>
        <w:t>wybiera opcję doła</w:t>
      </w:r>
      <w:r>
        <w:t xml:space="preserve">dowania e-portmonetki i określa kwotę doładowania. </w:t>
      </w:r>
    </w:p>
    <w:p w14:paraId="1F48C3C5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Cena biletu określona jest w złotych polskich (PLN) i zawiera podatek VAT. </w:t>
      </w:r>
    </w:p>
    <w:p w14:paraId="458B2399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Wartość doładowania e-portmonetki określa się w złotych polskich (PLN). </w:t>
      </w:r>
    </w:p>
    <w:p w14:paraId="05E185EB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Rodzaje i ceny biletów komunikacji miejskiej określone </w:t>
      </w:r>
      <w:r>
        <w:t xml:space="preserve">są w Taryfie. </w:t>
      </w:r>
    </w:p>
    <w:p w14:paraId="37DB39F9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Klient realizuje płatność za bilet / doładowanie karty za pomocą jednej z aktualnie dostępnych dla klientów w Portalu Pasażera form płatności: </w:t>
      </w:r>
    </w:p>
    <w:p w14:paraId="704BE8BC" w14:textId="77777777" w:rsidR="002E5A1F" w:rsidRDefault="00D54242">
      <w:pPr>
        <w:numPr>
          <w:ilvl w:val="3"/>
          <w:numId w:val="3"/>
        </w:numPr>
        <w:ind w:right="12" w:hanging="286"/>
      </w:pPr>
      <w:r>
        <w:t xml:space="preserve">karta płatniczą, płatność wykonywana jest za </w:t>
      </w:r>
      <w:r>
        <w:t xml:space="preserve">pośrednictwem dostawcy usług płatności elektronicznych; </w:t>
      </w:r>
    </w:p>
    <w:p w14:paraId="2B2C67FD" w14:textId="77777777" w:rsidR="002E5A1F" w:rsidRDefault="00D54242">
      <w:pPr>
        <w:numPr>
          <w:ilvl w:val="3"/>
          <w:numId w:val="3"/>
        </w:numPr>
        <w:ind w:right="12" w:hanging="286"/>
      </w:pPr>
      <w:r>
        <w:t xml:space="preserve">szybkiego przelewu,  usługi płatności szybkim przelewem z banku dostarczającego usługę tego typu, płatność wykonywana jest za pośrednictwem dostawcy usług płatności elektronicznych. </w:t>
      </w:r>
    </w:p>
    <w:p w14:paraId="619E19C4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Dokonując płatności, Klient winien posiadać kartę płatniczą lub konto w banku obsługującym usługę szybkiego przelewu za pośrednictwem dostawcy usług płatności elektronicznych oraz środki umożliwiające dokonanie zapłaty. </w:t>
      </w:r>
    </w:p>
    <w:p w14:paraId="094F71A3" w14:textId="77777777" w:rsidR="002E5A1F" w:rsidRDefault="00D54242">
      <w:pPr>
        <w:numPr>
          <w:ilvl w:val="1"/>
          <w:numId w:val="1"/>
        </w:numPr>
        <w:ind w:right="12" w:hanging="720"/>
      </w:pPr>
      <w:r>
        <w:t>MZK zastrzega sobie możliwość wprow</w:t>
      </w:r>
      <w:r>
        <w:t xml:space="preserve">adzenia płatności kartą w późniejszym okresie w zależności od postanowień umowy z operatorem płatności internetowych. Lista płatności oraz obsługiwanych banków aktualizowana jest na bieżąco na stronie internetowej emzetka.mzkkk.pl. </w:t>
      </w:r>
    </w:p>
    <w:p w14:paraId="47C7303D" w14:textId="77777777" w:rsidR="002E5A1F" w:rsidRDefault="00D54242">
      <w:pPr>
        <w:numPr>
          <w:ilvl w:val="1"/>
          <w:numId w:val="1"/>
        </w:numPr>
        <w:ind w:right="12" w:hanging="720"/>
      </w:pPr>
      <w:r>
        <w:t>Transakcja, w której ni</w:t>
      </w:r>
      <w:r>
        <w:t xml:space="preserve">e zostanie wybrana jedna z możliwych form płatności, nie zostanie dokonana. </w:t>
      </w:r>
    </w:p>
    <w:p w14:paraId="3F926C93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W przypadku braku potwierdzenia dokonania płatności przez operatora płatności elektronicznych następuje automatyczne anulowanie transakcji. </w:t>
      </w:r>
    </w:p>
    <w:p w14:paraId="6F5C2A20" w14:textId="77777777" w:rsidR="002E5A1F" w:rsidRDefault="00D54242">
      <w:pPr>
        <w:numPr>
          <w:ilvl w:val="1"/>
          <w:numId w:val="1"/>
        </w:numPr>
        <w:ind w:right="12" w:hanging="720"/>
      </w:pPr>
      <w:r>
        <w:t>Za realizację i bezpieczeństwo transak</w:t>
      </w:r>
      <w:r>
        <w:t xml:space="preserve">cji odpowiedzialność ponosi dostawca usług płatności elektronicznych. </w:t>
      </w:r>
    </w:p>
    <w:p w14:paraId="3DC90EF4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MZK i dostawca usług elektronicznych nie ponoszą odpowiedzialności za skutki podania przez Klienta nieprawidłowego numeru karty płatniczej lub nieprawidłowego numeru konta bankowego. </w:t>
      </w:r>
    </w:p>
    <w:p w14:paraId="654F6DE5" w14:textId="77777777" w:rsidR="002E5A1F" w:rsidRDefault="00D54242">
      <w:pPr>
        <w:numPr>
          <w:ilvl w:val="1"/>
          <w:numId w:val="1"/>
        </w:numPr>
        <w:ind w:right="12" w:hanging="720"/>
      </w:pPr>
      <w:r>
        <w:t>D</w:t>
      </w:r>
      <w:r>
        <w:t>ostawca usług płatności elektronicznych nie jest stroną ani w żaden inny sposób nie jest objęty skutkami prawnymi zawartej pomiędzy Klientem a bankiem umowy, na podstawie której za pośrednictwem banku Klient dokonuje płatności internetowych w ramach system</w:t>
      </w:r>
      <w:r>
        <w:t xml:space="preserve">u płatności. </w:t>
      </w:r>
    </w:p>
    <w:p w14:paraId="3337E06E" w14:textId="77777777" w:rsidR="002E5A1F" w:rsidRDefault="00D54242">
      <w:pPr>
        <w:numPr>
          <w:ilvl w:val="1"/>
          <w:numId w:val="1"/>
        </w:numPr>
        <w:ind w:right="12" w:hanging="720"/>
      </w:pPr>
      <w:r>
        <w:t>Dostawca usług płatności elektronicznych nie ponosi odpowiedzialności wobec Klienta za nie wykonanie lub nienależyte wykonanie zobowiązania banku, w szczególności za nieprzekazanie przez bank środków do dostawcy usług płatności elektronicznyc</w:t>
      </w:r>
      <w:r>
        <w:t xml:space="preserve">h we właściwym terminie, kwocie, z właściwymi danymi identyfikującymi środki. </w:t>
      </w:r>
    </w:p>
    <w:p w14:paraId="01A9A791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MZK nie ponosi odpowiedzialności wobec Klienta w przypadku niedokonania Aktywacji biletu na Karcie </w:t>
      </w:r>
      <w:proofErr w:type="spellStart"/>
      <w:r>
        <w:t>eMZetKi</w:t>
      </w:r>
      <w:proofErr w:type="spellEnd"/>
      <w:r>
        <w:t xml:space="preserve"> i nie zwraca w całości ani w części równowartości zakupionego biletu w</w:t>
      </w:r>
      <w:r>
        <w:t xml:space="preserve"> wypadku niedokonania Aktywacji w czasie obowiązywania biletu, nawet w przypadku braku korzystania z usług komunikacji miejskiej. </w:t>
      </w:r>
    </w:p>
    <w:p w14:paraId="648E23B7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Użytkownik ponosi pełną odpowiedzialność za brak Aktywacji biletu na Karcie </w:t>
      </w:r>
      <w:proofErr w:type="spellStart"/>
      <w:r>
        <w:t>eMZetKi</w:t>
      </w:r>
      <w:proofErr w:type="spellEnd"/>
      <w:r>
        <w:t xml:space="preserve">. </w:t>
      </w:r>
    </w:p>
    <w:p w14:paraId="3BFD0C9B" w14:textId="77777777" w:rsidR="002E5A1F" w:rsidRDefault="00D54242">
      <w:pPr>
        <w:numPr>
          <w:ilvl w:val="1"/>
          <w:numId w:val="1"/>
        </w:numPr>
        <w:ind w:right="12" w:hanging="720"/>
      </w:pPr>
      <w:r>
        <w:lastRenderedPageBreak/>
        <w:t>MZK nie zwraca nabywcy w całości, ani w</w:t>
      </w:r>
      <w:r>
        <w:t xml:space="preserve"> żadnej części kwoty wpłaconej tytułem ceny w wypadku zakupu biletów okresowych i braku ich Aktywacji w okresie obowiązywania biletu </w:t>
      </w:r>
    </w:p>
    <w:p w14:paraId="75D9758A" w14:textId="77777777" w:rsidR="002E5A1F" w:rsidRDefault="00D54242">
      <w:pPr>
        <w:ind w:left="708" w:right="12" w:firstLine="0"/>
      </w:pPr>
      <w:r>
        <w:t xml:space="preserve">(brak korzystania z zakupionego biletu). Wszelkie negatywne skutki braku aktywacji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ążają</w:t>
      </w:r>
      <w:proofErr w:type="spellEnd"/>
      <w:r>
        <w:t xml:space="preserve"> Klienta. </w:t>
      </w:r>
    </w:p>
    <w:p w14:paraId="327F2A2B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W celu otrzymania </w:t>
      </w:r>
      <w:r>
        <w:t xml:space="preserve">faktury VAT za zakupiony przez portal pasażera bilet, klient powinien w terminie do 15 dni od momentu dokonania zakupu biletu zgłosić się do POK. </w:t>
      </w:r>
    </w:p>
    <w:p w14:paraId="538170FD" w14:textId="77777777" w:rsidR="002E5A1F" w:rsidRDefault="00D54242">
      <w:pPr>
        <w:numPr>
          <w:ilvl w:val="1"/>
          <w:numId w:val="1"/>
        </w:numPr>
        <w:ind w:right="12" w:hanging="720"/>
      </w:pPr>
      <w:r>
        <w:t>Otrzymanie faktury VAT z e-portmonetki jest możliwe dopiero po wykorzystaniu środków na opłacenie przejazdu w</w:t>
      </w:r>
      <w:r>
        <w:t xml:space="preserve"> komunikacji miejskiej. Fakturę VAT Klient może otrzymać po zakończeniu 30 dniowego okresu rozliczeniowego. </w:t>
      </w:r>
    </w:p>
    <w:p w14:paraId="27D86AAF" w14:textId="77777777" w:rsidR="002E5A1F" w:rsidRDefault="00D54242">
      <w:pPr>
        <w:numPr>
          <w:ilvl w:val="0"/>
          <w:numId w:val="1"/>
        </w:numPr>
        <w:spacing w:after="4" w:line="259" w:lineRule="auto"/>
        <w:ind w:hanging="427"/>
        <w:jc w:val="left"/>
      </w:pPr>
      <w:r>
        <w:t xml:space="preserve">Obowiązki Klienta. </w:t>
      </w:r>
    </w:p>
    <w:p w14:paraId="34818E12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Klient zobowiązany jest: </w:t>
      </w:r>
    </w:p>
    <w:p w14:paraId="693421DA" w14:textId="77777777" w:rsidR="002E5A1F" w:rsidRDefault="00D54242">
      <w:pPr>
        <w:numPr>
          <w:ilvl w:val="3"/>
          <w:numId w:val="4"/>
        </w:numPr>
        <w:ind w:right="12" w:hanging="360"/>
      </w:pPr>
      <w:r>
        <w:t>korzystać z Portalu Pasażera zgodnie z przepisami prawa, postanowieniami Regulaminu oraz dobrymi obyc</w:t>
      </w:r>
      <w:r>
        <w:t xml:space="preserve">zajami; </w:t>
      </w:r>
    </w:p>
    <w:p w14:paraId="100395D2" w14:textId="77777777" w:rsidR="002E5A1F" w:rsidRDefault="00D54242">
      <w:pPr>
        <w:numPr>
          <w:ilvl w:val="3"/>
          <w:numId w:val="4"/>
        </w:numPr>
        <w:ind w:right="12" w:hanging="360"/>
      </w:pPr>
      <w:r>
        <w:t xml:space="preserve">nie przenosić praw wynikających z zawarcia Umowy na osoby trzecie; </w:t>
      </w:r>
    </w:p>
    <w:p w14:paraId="749742CC" w14:textId="77777777" w:rsidR="002E5A1F" w:rsidRDefault="00D54242">
      <w:pPr>
        <w:numPr>
          <w:ilvl w:val="3"/>
          <w:numId w:val="4"/>
        </w:numPr>
        <w:ind w:right="12" w:hanging="360"/>
      </w:pPr>
      <w:r>
        <w:t xml:space="preserve">podać prawdziwe dane osobowe, dane dotyczące płatności kartą płatniczą lub szybkim przelewem; </w:t>
      </w:r>
    </w:p>
    <w:p w14:paraId="69EA7E13" w14:textId="77777777" w:rsidR="002E5A1F" w:rsidRDefault="00D54242">
      <w:pPr>
        <w:numPr>
          <w:ilvl w:val="3"/>
          <w:numId w:val="4"/>
        </w:numPr>
        <w:ind w:right="12" w:hanging="360"/>
      </w:pPr>
      <w:r>
        <w:t xml:space="preserve">nie wykorzystywać Portalu Pasażera </w:t>
      </w:r>
      <w:r>
        <w:t xml:space="preserve">w celu dokonania czynów niedozwolonych.  </w:t>
      </w:r>
    </w:p>
    <w:p w14:paraId="63F38361" w14:textId="77777777" w:rsidR="002E5A1F" w:rsidRDefault="00D54242">
      <w:pPr>
        <w:numPr>
          <w:ilvl w:val="1"/>
          <w:numId w:val="1"/>
        </w:numPr>
        <w:ind w:right="12" w:hanging="720"/>
      </w:pPr>
      <w:r>
        <w:t>Konto klienta może być zablokowane a Klient może ponosić odpowiedzialność odszkodowawczą w przypadku nadużyć w korzystaniu przez klienta z konta, np.: działań niezgodnych z przeznaczeniem konta albo prowadzących do</w:t>
      </w:r>
      <w:r>
        <w:t xml:space="preserve"> jego nieprawidłowego działania, strat finansowych lub utraty przychodów. </w:t>
      </w:r>
    </w:p>
    <w:p w14:paraId="10041056" w14:textId="77777777" w:rsidR="002E5A1F" w:rsidRDefault="00D54242">
      <w:pPr>
        <w:numPr>
          <w:ilvl w:val="1"/>
          <w:numId w:val="1"/>
        </w:numPr>
        <w:ind w:right="12" w:hanging="720"/>
      </w:pPr>
      <w:r>
        <w:t>Akceptując postanowienia regulaminu klient przyjmuje do wiadomości i oświadcza, że wszelkie informacje dostarczone przez niego w trakcie korzystania z Portalu Pasażera, w tym dane o</w:t>
      </w:r>
      <w:r>
        <w:t xml:space="preserve">sobowe, dane wykorzystywanie do obsługi płatności są prawdziwe i zgodne z jego najlepsza wiedzą. </w:t>
      </w:r>
    </w:p>
    <w:p w14:paraId="06F35C88" w14:textId="77777777" w:rsidR="002E5A1F" w:rsidRDefault="00D54242">
      <w:pPr>
        <w:numPr>
          <w:ilvl w:val="1"/>
          <w:numId w:val="1"/>
        </w:numPr>
        <w:ind w:right="12" w:hanging="720"/>
      </w:pPr>
      <w:r>
        <w:t>Akceptując postanowienia regulaminu klient przyjmuje do wiadomości i oświadcza, że znane mu są konsekwencje prawne działań niezgodnych z powszechnie obowiązuj</w:t>
      </w:r>
      <w:r>
        <w:t xml:space="preserve">ącym prawem oraz przyjmuje do wiadomości, że o działaniach mających znamiona czynów niedozwolonych będą informowane właściwe organy ścigania. </w:t>
      </w:r>
    </w:p>
    <w:p w14:paraId="4131841B" w14:textId="77777777" w:rsidR="002E5A1F" w:rsidRDefault="00D54242">
      <w:pPr>
        <w:numPr>
          <w:ilvl w:val="0"/>
          <w:numId w:val="1"/>
        </w:numPr>
        <w:spacing w:after="4" w:line="259" w:lineRule="auto"/>
        <w:ind w:hanging="427"/>
        <w:jc w:val="left"/>
      </w:pPr>
      <w:r>
        <w:t xml:space="preserve">Aktywacja. </w:t>
      </w:r>
    </w:p>
    <w:p w14:paraId="23A5CA37" w14:textId="77777777" w:rsidR="002E5A1F" w:rsidRDefault="00D54242">
      <w:pPr>
        <w:ind w:left="283" w:right="12" w:firstLine="0"/>
      </w:pPr>
      <w:r>
        <w:t xml:space="preserve">Aktywacja następuje za pomocą terminala w POK lub kasownika w pojeździe Komunikacji Miejskiej i jest </w:t>
      </w:r>
      <w:r>
        <w:t>możliwa do przeprowadzenia po upływie dwóch godzin od daty potwierdzenia operacji przez dostawcę usług elektronicznych. Aktywacji  w  pojeździe należy dokonać do 7 dni od zakupu biletu lub wpłaty środków na e-portmonetkę.  Po  tym  okresie  aktywacja  będz</w:t>
      </w:r>
      <w:r>
        <w:t>ie  możliwa tylko w Punktach Obsługi Klienta.</w:t>
      </w:r>
    </w:p>
    <w:p w14:paraId="2A4B619F" w14:textId="77777777" w:rsidR="002E5A1F" w:rsidRDefault="00D54242">
      <w:pPr>
        <w:numPr>
          <w:ilvl w:val="0"/>
          <w:numId w:val="1"/>
        </w:numPr>
        <w:spacing w:after="4" w:line="259" w:lineRule="auto"/>
        <w:ind w:hanging="427"/>
        <w:jc w:val="left"/>
      </w:pPr>
      <w:r>
        <w:t xml:space="preserve">Reklamacje. </w:t>
      </w:r>
    </w:p>
    <w:p w14:paraId="28ECC8BC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Składanie reklamacji odbywa się za pomocą formularza reklamacyjnego dostępnego na stronie  emzetka.mzkkk.pl oraz w MZK. </w:t>
      </w:r>
    </w:p>
    <w:p w14:paraId="1EDDA213" w14:textId="77777777" w:rsidR="002E5A1F" w:rsidRDefault="00D54242">
      <w:pPr>
        <w:numPr>
          <w:ilvl w:val="1"/>
          <w:numId w:val="1"/>
        </w:numPr>
        <w:ind w:right="12" w:hanging="720"/>
      </w:pPr>
      <w:r>
        <w:t>Przedmiotem reklamacji może być nieprawidłowość lub bezskuteczność procesu z</w:t>
      </w:r>
      <w:r>
        <w:t xml:space="preserve">akupu biletu lub doładowania e-portmonetki przez sieć Internet. </w:t>
      </w:r>
    </w:p>
    <w:p w14:paraId="379F7B36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Klient może zgłosić reklamację w terminie 7 dni od daty zdarzenia będącego przedmiotem reklamacji. </w:t>
      </w:r>
    </w:p>
    <w:p w14:paraId="7C4684F4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Podstawy reklamacji nie może stanowić: </w:t>
      </w:r>
    </w:p>
    <w:p w14:paraId="386789A4" w14:textId="77777777" w:rsidR="002E5A1F" w:rsidRDefault="00D54242">
      <w:pPr>
        <w:numPr>
          <w:ilvl w:val="2"/>
          <w:numId w:val="1"/>
        </w:numPr>
        <w:spacing w:after="0" w:line="259" w:lineRule="auto"/>
        <w:ind w:right="12" w:hanging="427"/>
      </w:pPr>
      <w:r>
        <w:t xml:space="preserve">okoliczność, iż doładowanie dotyczy Karty </w:t>
      </w:r>
      <w:proofErr w:type="spellStart"/>
      <w:r>
        <w:t>eMZetKi</w:t>
      </w:r>
      <w:proofErr w:type="spellEnd"/>
      <w:r>
        <w:t xml:space="preserve"> n</w:t>
      </w:r>
      <w:r>
        <w:t xml:space="preserve">ieprawidłowo wskazanej przez Klienta; </w:t>
      </w:r>
    </w:p>
    <w:p w14:paraId="77181BF0" w14:textId="77777777" w:rsidR="002E5A1F" w:rsidRDefault="00D54242">
      <w:pPr>
        <w:numPr>
          <w:ilvl w:val="2"/>
          <w:numId w:val="1"/>
        </w:numPr>
        <w:ind w:right="12" w:hanging="427"/>
      </w:pPr>
      <w:r>
        <w:t xml:space="preserve">powoływanie się na okoliczności związane z nieprawidłowym funkcjonowaniem przeglądarki internetowej lub łącz telekomunikacyjnych; </w:t>
      </w:r>
    </w:p>
    <w:p w14:paraId="72F4AB57" w14:textId="77777777" w:rsidR="002E5A1F" w:rsidRDefault="00D54242">
      <w:pPr>
        <w:numPr>
          <w:ilvl w:val="2"/>
          <w:numId w:val="1"/>
        </w:numPr>
        <w:ind w:right="12" w:hanging="427"/>
      </w:pPr>
      <w:r>
        <w:t>inne okoliczności związane z działalnością podmiotów, za których działania MZK nie odp</w:t>
      </w:r>
      <w:r>
        <w:t xml:space="preserve">owiada. </w:t>
      </w:r>
    </w:p>
    <w:p w14:paraId="2F5E0AD6" w14:textId="77777777" w:rsidR="002E5A1F" w:rsidRDefault="00D54242">
      <w:pPr>
        <w:numPr>
          <w:ilvl w:val="1"/>
          <w:numId w:val="1"/>
        </w:numPr>
        <w:ind w:right="12" w:hanging="720"/>
      </w:pPr>
      <w:r>
        <w:lastRenderedPageBreak/>
        <w:t xml:space="preserve">Reklamacja powinna zawierać dane klienta, w tym adres do korespondencji, nr Karty </w:t>
      </w:r>
      <w:proofErr w:type="spellStart"/>
      <w:r>
        <w:t>eMZetKi</w:t>
      </w:r>
      <w:proofErr w:type="spellEnd"/>
      <w:r>
        <w:t xml:space="preserve"> oraz zwięzły opis zgłaszanych zastrzeżeń. </w:t>
      </w:r>
    </w:p>
    <w:p w14:paraId="45D292AD" w14:textId="77777777" w:rsidR="002E5A1F" w:rsidRDefault="00D54242">
      <w:pPr>
        <w:numPr>
          <w:ilvl w:val="1"/>
          <w:numId w:val="1"/>
        </w:numPr>
        <w:spacing w:after="12" w:line="252" w:lineRule="auto"/>
        <w:ind w:right="12" w:hanging="720"/>
      </w:pPr>
      <w:r>
        <w:t>Jeżeli podane w reklamacji dane lub informacje wymagają uzupełnienia, przed rozpatrzeniem reklamacji MZK zwraca si</w:t>
      </w:r>
      <w:r>
        <w:t xml:space="preserve">ę o ich uzupełnienie. Nieuzupełnienie w terminie 7 dni od wezwania skutkować będzie brakiem rozpatrzenia reklamacji. </w:t>
      </w:r>
    </w:p>
    <w:p w14:paraId="3A51D602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MZK rozpatruje reklamację w terminie 30 dni od daty jej otrzymania lub uzupełnienia. </w:t>
      </w:r>
    </w:p>
    <w:p w14:paraId="708BD86D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W przypadku niemożności rozpatrzenia reklamacji w powyższym terminie MZK informuje o tym składającego reklamację podając przyczynę przedłużenia terminu oraz przewidziany czas udzielenia odpowiedzi. </w:t>
      </w:r>
    </w:p>
    <w:p w14:paraId="3FFAB54C" w14:textId="77777777" w:rsidR="002E5A1F" w:rsidRDefault="00D54242">
      <w:pPr>
        <w:numPr>
          <w:ilvl w:val="1"/>
          <w:numId w:val="1"/>
        </w:numPr>
        <w:ind w:right="12" w:hanging="720"/>
      </w:pPr>
      <w:r>
        <w:t>W przypadku w którym zakupiony bilet lub doładowanie e-po</w:t>
      </w:r>
      <w:r>
        <w:t xml:space="preserve">rtmonetki nie będą dostępne do przeprowadzenia aktywacji w czytniku w pojeździe w czasie wskazanym w pkt. 6, a na pasażera z powodu braku biletu lub środków na e-portmonetce nałożona zostanie opłata dodatkowa, opłata ta zostanie po złożeniu przez pasażera </w:t>
      </w:r>
      <w:r>
        <w:t xml:space="preserve">reklamacji anulowana. </w:t>
      </w:r>
    </w:p>
    <w:p w14:paraId="100A0D70" w14:textId="77777777" w:rsidR="002E5A1F" w:rsidRDefault="00D54242">
      <w:pPr>
        <w:numPr>
          <w:ilvl w:val="0"/>
          <w:numId w:val="1"/>
        </w:numPr>
        <w:spacing w:after="4" w:line="259" w:lineRule="auto"/>
        <w:ind w:hanging="427"/>
        <w:jc w:val="left"/>
      </w:pPr>
      <w:r>
        <w:t xml:space="preserve">Zastrzeżenia. </w:t>
      </w:r>
    </w:p>
    <w:p w14:paraId="6CB23995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MZK zastrzega sobie możliwość czasowego zawieszenia dostępu do Portalu Pasażera, celem przeprowadzenia prac konserwacyjnych. </w:t>
      </w:r>
    </w:p>
    <w:p w14:paraId="0C57F64E" w14:textId="77777777" w:rsidR="002E5A1F" w:rsidRDefault="00D54242">
      <w:pPr>
        <w:numPr>
          <w:ilvl w:val="1"/>
          <w:numId w:val="1"/>
        </w:numPr>
        <w:ind w:right="12" w:hanging="720"/>
      </w:pPr>
      <w:r>
        <w:t>MZK zastrzega sobie, w sytuacjach innych niż opisane w pkt. 5.1. – 5.4., prawo nieprzyjęcia,</w:t>
      </w:r>
      <w:r>
        <w:t xml:space="preserve"> odmowy realizacji lub odrzucenia transakcji. W takim wypadku MZK powiadomi Klienta o odmowie i jej przyczynie. </w:t>
      </w:r>
    </w:p>
    <w:p w14:paraId="2590B47A" w14:textId="77777777" w:rsidR="002E5A1F" w:rsidRDefault="00D54242">
      <w:pPr>
        <w:numPr>
          <w:ilvl w:val="1"/>
          <w:numId w:val="1"/>
        </w:numPr>
        <w:ind w:right="12" w:hanging="720"/>
      </w:pPr>
      <w:r>
        <w:t>Błędnie zdefiniowane zlecenia doładowania konta e-portmonetki lub takie których potwierdzenie nie będzie możliwe, mogą nie zostać zrealizowane.</w:t>
      </w:r>
      <w:r>
        <w:t xml:space="preserve"> Wpłacone środki zostaną zwrócone na rachunek bankowy Klienta z którego dokonano płatności. </w:t>
      </w:r>
    </w:p>
    <w:p w14:paraId="3B687141" w14:textId="77777777" w:rsidR="002E5A1F" w:rsidRDefault="00D54242">
      <w:pPr>
        <w:numPr>
          <w:ilvl w:val="1"/>
          <w:numId w:val="1"/>
        </w:numPr>
        <w:ind w:right="12" w:hanging="720"/>
      </w:pPr>
      <w:r>
        <w:t>MZK nie ponosi odpowiedzialności za niewykonanie lub nienależyte wykonanie zobowiązań wynikających z Regulaminu w wypadku, gdy wystąpiło ono na skutek siły wyższej</w:t>
      </w:r>
      <w:r>
        <w:t xml:space="preserve"> lub wyłącznie z winy klienta / osoby trzeciej, za których działania MZK nie odpowiada. W przypadku wystąpienia siły wyższej wykonanie usługi zostanie zawieszone na okres równy okresowi działania siły wyższej. </w:t>
      </w:r>
    </w:p>
    <w:p w14:paraId="30CDA8A6" w14:textId="77777777" w:rsidR="002E5A1F" w:rsidRDefault="00D54242">
      <w:pPr>
        <w:numPr>
          <w:ilvl w:val="0"/>
          <w:numId w:val="1"/>
        </w:numPr>
        <w:spacing w:after="4" w:line="259" w:lineRule="auto"/>
        <w:ind w:hanging="427"/>
        <w:jc w:val="left"/>
      </w:pPr>
      <w:r>
        <w:t xml:space="preserve">Odstąpienie od umowy </w:t>
      </w:r>
    </w:p>
    <w:p w14:paraId="5CCBC092" w14:textId="77777777" w:rsidR="002E5A1F" w:rsidRDefault="00D54242">
      <w:pPr>
        <w:ind w:left="283" w:right="12" w:firstLine="0"/>
      </w:pPr>
      <w:r>
        <w:t>MZK ma prawo odstąpić o</w:t>
      </w:r>
      <w:r>
        <w:t xml:space="preserve">d umowy w przypadku naruszenia przez Klienta Regulaminu, w szczególności podania nieprawidłowych danych osobowych bądź danych dotyczących karty płatniczej lub szybkiego przelewu internetowego. </w:t>
      </w:r>
    </w:p>
    <w:p w14:paraId="0FA779D5" w14:textId="77777777" w:rsidR="002E5A1F" w:rsidRDefault="00D54242">
      <w:pPr>
        <w:numPr>
          <w:ilvl w:val="0"/>
          <w:numId w:val="1"/>
        </w:numPr>
        <w:spacing w:after="4" w:line="259" w:lineRule="auto"/>
        <w:ind w:hanging="427"/>
        <w:jc w:val="left"/>
      </w:pPr>
      <w:r>
        <w:t xml:space="preserve">Postanowienia końcowe </w:t>
      </w:r>
    </w:p>
    <w:p w14:paraId="26F99D39" w14:textId="77777777" w:rsidR="002E5A1F" w:rsidRDefault="00D54242">
      <w:pPr>
        <w:numPr>
          <w:ilvl w:val="1"/>
          <w:numId w:val="1"/>
        </w:numPr>
        <w:ind w:right="12" w:hanging="720"/>
      </w:pPr>
      <w:r>
        <w:t>Wszelkie dane osobowe zebrane przez MZK</w:t>
      </w:r>
      <w:r>
        <w:t xml:space="preserve"> w ramach sprzedaży biletów będą przetwarzane w celu realizacji umowy sprzedaży biletów i doładowań konta e-portmonetki, niezbędnego kontaktu z Klientem oraz w celu wszelkich działań niezbędnych do funkcjonowania Portalu Pasażera, zgodnie z ustawą z dnia 1</w:t>
      </w:r>
      <w:r>
        <w:t xml:space="preserve">0 maja 2018 r. o ochronie danych osobowych (Dz.U.2018.1000 ze zm.). </w:t>
      </w:r>
    </w:p>
    <w:p w14:paraId="51115A10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Klient ma prawo dostępu do swoich danych osobowych, do ich poprawiania i usuwania. </w:t>
      </w:r>
    </w:p>
    <w:p w14:paraId="21B90728" w14:textId="77777777" w:rsidR="002E5A1F" w:rsidRDefault="00D54242">
      <w:pPr>
        <w:numPr>
          <w:ilvl w:val="1"/>
          <w:numId w:val="1"/>
        </w:numPr>
        <w:ind w:right="12" w:hanging="720"/>
      </w:pPr>
      <w:r>
        <w:t>Administratorami danych osobowych są: 1)</w:t>
      </w:r>
      <w:r>
        <w:t xml:space="preserve"> </w:t>
      </w:r>
      <w:r>
        <w:t>Prezydent Miasta Kędzierzyn-Koźle oraz 2)</w:t>
      </w:r>
      <w:r>
        <w:t xml:space="preserve"> </w:t>
      </w:r>
      <w:r>
        <w:t xml:space="preserve">MZK. </w:t>
      </w:r>
    </w:p>
    <w:p w14:paraId="52546039" w14:textId="77777777" w:rsidR="002E5A1F" w:rsidRDefault="00D54242">
      <w:pPr>
        <w:numPr>
          <w:ilvl w:val="1"/>
          <w:numId w:val="1"/>
        </w:numPr>
        <w:ind w:right="12" w:hanging="720"/>
      </w:pPr>
      <w:r>
        <w:t xml:space="preserve">Regulamin jest dostępny dla każdego klienta za pośrednictwem serwisu internetowego pod adresem  emzetka.mzkkk.pl. </w:t>
      </w:r>
    </w:p>
    <w:p w14:paraId="09FC4A9E" w14:textId="77777777" w:rsidR="002E5A1F" w:rsidRDefault="00D54242">
      <w:pPr>
        <w:numPr>
          <w:ilvl w:val="1"/>
          <w:numId w:val="1"/>
        </w:numPr>
        <w:ind w:right="12" w:hanging="720"/>
      </w:pPr>
      <w:r>
        <w:t>Regulamin może zostać zmieniony przez MZK w każdym czasie bez podania przyczyn. Zmiana Regulaminu wchodzi w życie w terminie nie krótszym niż</w:t>
      </w:r>
      <w:r>
        <w:t xml:space="preserve"> pięć dni po udostępnieniu zmienionego regulaminu za pośrednictwem serwisu internetowego pod adresem  emzetka.mzkkk.pl. </w:t>
      </w:r>
    </w:p>
    <w:p w14:paraId="2EC7560F" w14:textId="77777777" w:rsidR="002E5A1F" w:rsidRDefault="00D54242">
      <w:pPr>
        <w:numPr>
          <w:ilvl w:val="1"/>
          <w:numId w:val="1"/>
        </w:numPr>
        <w:ind w:right="12" w:hanging="720"/>
      </w:pPr>
      <w:r>
        <w:t>Usługi zamówione przed zmianą Regulaminu zostaną zrealizowane na warunkach jakie były określone w momencie zaksięgowania wpłaty przez M</w:t>
      </w:r>
      <w:r>
        <w:t xml:space="preserve">ZK. </w:t>
      </w:r>
    </w:p>
    <w:sectPr w:rsidR="002E5A1F" w:rsidSect="00D54242">
      <w:pgSz w:w="11906" w:h="16838"/>
      <w:pgMar w:top="1134" w:right="1410" w:bottom="146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83E63"/>
    <w:multiLevelType w:val="multilevel"/>
    <w:tmpl w:val="238C2686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66C92"/>
    <w:multiLevelType w:val="hybridMultilevel"/>
    <w:tmpl w:val="C67AEA84"/>
    <w:lvl w:ilvl="0" w:tplc="479450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8ADB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E2ADE">
      <w:start w:val="1"/>
      <w:numFmt w:val="decimal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C0348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A440A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C9B6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866B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4F89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89B1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F2342"/>
    <w:multiLevelType w:val="hybridMultilevel"/>
    <w:tmpl w:val="C94AB948"/>
    <w:lvl w:ilvl="0" w:tplc="82D0F2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C8552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EB67E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0EB306">
      <w:start w:val="1"/>
      <w:numFmt w:val="decimal"/>
      <w:lvlRestart w:val="0"/>
      <w:lvlText w:val="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7508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ED4FE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CCC24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EF760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2CE7A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AB0C60"/>
    <w:multiLevelType w:val="hybridMultilevel"/>
    <w:tmpl w:val="C8C0E9A8"/>
    <w:lvl w:ilvl="0" w:tplc="553C4D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689B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4D71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E29E8">
      <w:start w:val="1"/>
      <w:numFmt w:val="decimal"/>
      <w:lvlRestart w:val="0"/>
      <w:lvlText w:val="%4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660D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08E4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C173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E5B0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650F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1F"/>
    <w:rsid w:val="002E5A1F"/>
    <w:rsid w:val="00D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52C2"/>
  <w15:docId w15:val="{B800D5BF-8D17-4199-B7B4-317C0A6F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5" w:lineRule="auto"/>
      <w:ind w:left="718" w:hanging="71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1857</Words>
  <Characters>11145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sprzedaÅ¼y interneto...</dc:title>
  <dc:subject/>
  <dc:creator>admin</dc:creator>
  <cp:keywords/>
  <cp:lastModifiedBy>Stanisław Kościukiewicz</cp:lastModifiedBy>
  <cp:revision>2</cp:revision>
  <dcterms:created xsi:type="dcterms:W3CDTF">2020-10-14T06:59:00Z</dcterms:created>
  <dcterms:modified xsi:type="dcterms:W3CDTF">2020-10-14T06:59:00Z</dcterms:modified>
</cp:coreProperties>
</file>