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EA58" w14:textId="77777777" w:rsidR="00DC6C5B" w:rsidRDefault="00502025">
      <w:pPr>
        <w:spacing w:after="41" w:line="259" w:lineRule="auto"/>
        <w:ind w:left="0" w:right="0" w:firstLine="0"/>
        <w:jc w:val="left"/>
      </w:pPr>
      <w:r>
        <w:rPr>
          <w:rFonts w:ascii="Times New Roman" w:eastAsia="Times New Roman" w:hAnsi="Times New Roman" w:cs="Times New Roman"/>
          <w:sz w:val="16"/>
        </w:rPr>
        <w:t xml:space="preserve"> </w:t>
      </w:r>
    </w:p>
    <w:p w14:paraId="677C29ED" w14:textId="77777777" w:rsidR="00DC6C5B" w:rsidRDefault="00502025">
      <w:pPr>
        <w:spacing w:after="0" w:line="259" w:lineRule="auto"/>
        <w:ind w:right="18"/>
        <w:jc w:val="center"/>
      </w:pPr>
      <w:r>
        <w:rPr>
          <w:b/>
        </w:rPr>
        <w:t xml:space="preserve">UCHWAŁA NR XX/254/12 </w:t>
      </w:r>
    </w:p>
    <w:p w14:paraId="216161F6" w14:textId="77777777" w:rsidR="00DC6C5B" w:rsidRDefault="00502025">
      <w:pPr>
        <w:spacing w:after="0" w:line="259" w:lineRule="auto"/>
        <w:jc w:val="center"/>
      </w:pPr>
      <w:r>
        <w:rPr>
          <w:b/>
        </w:rPr>
        <w:t xml:space="preserve">RADY MIASTA KĘDZIERZYN-KOŹLE </w:t>
      </w:r>
    </w:p>
    <w:p w14:paraId="2FF7CD52" w14:textId="77777777" w:rsidR="00DC6C5B" w:rsidRDefault="00502025">
      <w:pPr>
        <w:spacing w:after="0" w:line="259" w:lineRule="auto"/>
        <w:ind w:left="46" w:right="0" w:firstLine="0"/>
        <w:jc w:val="center"/>
      </w:pPr>
      <w:r>
        <w:t xml:space="preserve"> </w:t>
      </w:r>
    </w:p>
    <w:p w14:paraId="508C8A0C" w14:textId="77777777" w:rsidR="00DC6C5B" w:rsidRDefault="00502025">
      <w:pPr>
        <w:spacing w:after="0" w:line="259" w:lineRule="auto"/>
        <w:ind w:left="0" w:firstLine="0"/>
        <w:jc w:val="center"/>
      </w:pPr>
      <w:r>
        <w:t xml:space="preserve">z dnia 29 marca 2012 r. </w:t>
      </w:r>
    </w:p>
    <w:p w14:paraId="3A98BE3C" w14:textId="77777777" w:rsidR="00DC6C5B" w:rsidRDefault="00502025">
      <w:pPr>
        <w:spacing w:after="16" w:line="259" w:lineRule="auto"/>
        <w:ind w:left="46" w:right="0" w:firstLine="0"/>
        <w:jc w:val="center"/>
      </w:pPr>
      <w:r>
        <w:t xml:space="preserve"> </w:t>
      </w:r>
    </w:p>
    <w:p w14:paraId="10C6CF67" w14:textId="77777777" w:rsidR="00DC6C5B" w:rsidRDefault="00502025">
      <w:pPr>
        <w:spacing w:after="0" w:line="259" w:lineRule="auto"/>
        <w:ind w:right="15"/>
        <w:jc w:val="center"/>
      </w:pPr>
      <w:r>
        <w:rPr>
          <w:b/>
        </w:rPr>
        <w:t xml:space="preserve">w sprawie ustalenia cen za usługi przewozowe środkami miejskiego transportu </w:t>
      </w:r>
    </w:p>
    <w:p w14:paraId="360F6076" w14:textId="77777777" w:rsidR="00DC6C5B" w:rsidRDefault="00502025">
      <w:pPr>
        <w:spacing w:after="0" w:line="313" w:lineRule="auto"/>
        <w:ind w:left="538" w:right="0" w:hanging="430"/>
        <w:jc w:val="left"/>
      </w:pPr>
      <w:r>
        <w:rPr>
          <w:b/>
        </w:rPr>
        <w:t xml:space="preserve">zbiorowego, uprawnień do ulgowych i bezpłatnych przejazdów środkami miejskiego, publicznego transportu zbiorowego oraz sposobu ustalania wysokości opłat </w:t>
      </w:r>
    </w:p>
    <w:p w14:paraId="06F451A2" w14:textId="77777777" w:rsidR="00DC6C5B" w:rsidRDefault="00502025">
      <w:pPr>
        <w:spacing w:after="0" w:line="313" w:lineRule="auto"/>
        <w:ind w:left="2034" w:right="323" w:hanging="1544"/>
        <w:jc w:val="left"/>
      </w:pPr>
      <w:r>
        <w:rPr>
          <w:b/>
        </w:rPr>
        <w:t xml:space="preserve">dodatkowych z tytułu przewozu osób, zabranych ze sobą do przewozu rzeczy  i zwierząt oraz wysokości opłaty manipulacyjnej </w:t>
      </w:r>
    </w:p>
    <w:p w14:paraId="65EC6142" w14:textId="77777777" w:rsidR="00DC6C5B" w:rsidRDefault="00502025">
      <w:pPr>
        <w:spacing w:after="0" w:line="259" w:lineRule="auto"/>
        <w:ind w:left="0" w:right="0" w:firstLine="0"/>
        <w:jc w:val="left"/>
      </w:pPr>
      <w:r>
        <w:t xml:space="preserve"> </w:t>
      </w:r>
    </w:p>
    <w:p w14:paraId="385BFDAA" w14:textId="77777777" w:rsidR="00DC6C5B" w:rsidRDefault="00502025">
      <w:pPr>
        <w:ind w:left="-5" w:right="0"/>
      </w:pPr>
      <w:r>
        <w:t xml:space="preserve">Na podstawie art. 18 ust. 2 pkt 15, art. 40 ust. 2 pkt 4, art. 41 ust. 1 oraz art. 42 ustawy  z dnia 8 marca 1990 r. o samorządzie gminnym (Dz. U. z 2001 r. Nr 142, poz. 1591, z 2002 r. Nr 23, poz. 220, Nr 62, poz. 558, Nr 113, poz. 984, Nr 153, poz. 1271 i Nr 214, poz. 1806, z 2003 r. Nr 80, poz. 717 i Nr 162, poz. 1568, z 2004 r. Nr 102, poz. 1055, Nr 116, poz. 1203, Nr 167, poz. 1759, z 2005 r. Nr 172, poz. 1441 i Nr 175, poz. 1457, z 2006 r. Nr 17, poz. 128 i Nr 181, poz. 1337, z 2007 r. Nr 48, poz. 327, Nr 138, poz. 974 i Nr 173, poz. 1218, z 2008 r. </w:t>
      </w:r>
    </w:p>
    <w:p w14:paraId="3C1F30AF" w14:textId="77777777" w:rsidR="00DC6C5B" w:rsidRDefault="00502025">
      <w:pPr>
        <w:ind w:left="-5" w:right="0"/>
      </w:pPr>
      <w:r>
        <w:t xml:space="preserve">Nr 180, poz. 1111 i Nr 223, poz. 1458, z 2009 r. Nr 52, poz. 420 i Nr 157, poz. 1241, z 2010 </w:t>
      </w:r>
    </w:p>
    <w:p w14:paraId="139B7FD2" w14:textId="77777777" w:rsidR="00DC6C5B" w:rsidRDefault="00502025">
      <w:pPr>
        <w:ind w:left="-5" w:right="0"/>
      </w:pPr>
      <w:r>
        <w:t xml:space="preserve">r. Nr 28, poz. 142 i 146, Nr 40, poz. 230 i Nr 106, poz. 675 oraz  z 2011 r. Nr 21, poz. 113, Nr 117, poz. 679, Nr 134, poz. 777, Nr 149, poz. 887 i Nr 217, poz. 1281, art. 15 ust. 1 pkt 10 ustawy z dnia 16 grudnia 2010 r. o publicznym transporcie zbiorowym (Dz. U. z 2011 r. Nr 5, poz. 13 i Nr 228, poz. 1368) art. 34a ust. 2 ustawy z dnia 15 listopada 1984 r. Prawo Przewozowe (Dz. U. z 2000 r. Nr 50, poz. 601, z 2001 r. Nr 125, poz. 1371, z 2002 r. Nr 113, poz. 984 i Nr 130, poz. 1112, z 2003 r. Nr 149, poz. 1452 i Nr 211, poz. 2049, z 2004 r. Nr 97, poz. 962, Nr 160, poz. 1678 i Nr 281, poz. 2780, z 2006 r. Nr 133, poz. 935, z 2008 r. Nr 219, poz. 1408, z 2009 r. Nr 92, poz. 753 oraz z 2011 r. Nr 5, poz. 13 i Nr 244, poz. 1454) oraz art. 8 ust. 1 ustawy z dnia 5 lipca 2001 r. o cenach (Dz. U. Nr 97, poz. 1050, z 2002 r. Nr 144, poz. 1204, z 2003 r. Nr 137, poz. 1302, z 2004 r. Nr 96, poz. 959 i Nr 210, poz. 2135, z 2007 r. Nr 166, poz. 1172, z 2008 r. Nr 157, poz. 976, z 2009 r. Nr 118, poz. 989, z 2010 r. Nr 107, poz. 679 i Nr 197, poz. 1309 oraz z 2011 r. Nr 5, poz. 13, Nr 112, poz. 654 i Nr 122, poz. 696), Rada Miasta Kędzierzyn-Koźle uchwala, co następuje:  </w:t>
      </w:r>
    </w:p>
    <w:p w14:paraId="4F835163" w14:textId="77777777" w:rsidR="00DC6C5B" w:rsidRDefault="00502025">
      <w:pPr>
        <w:spacing w:after="0" w:line="259" w:lineRule="auto"/>
        <w:ind w:left="0" w:right="0" w:firstLine="0"/>
        <w:jc w:val="left"/>
      </w:pPr>
      <w:r>
        <w:rPr>
          <w:b/>
        </w:rPr>
        <w:t xml:space="preserve"> </w:t>
      </w:r>
    </w:p>
    <w:p w14:paraId="7BD62258" w14:textId="77777777" w:rsidR="00DC6C5B" w:rsidRDefault="00502025">
      <w:pPr>
        <w:spacing w:after="0" w:line="259" w:lineRule="auto"/>
        <w:jc w:val="center"/>
      </w:pPr>
      <w:r>
        <w:rPr>
          <w:b/>
        </w:rPr>
        <w:t xml:space="preserve">§ 1. </w:t>
      </w:r>
    </w:p>
    <w:p w14:paraId="60F092F0" w14:textId="77777777" w:rsidR="00DC6C5B" w:rsidRDefault="00502025">
      <w:pPr>
        <w:spacing w:after="20" w:line="259" w:lineRule="auto"/>
        <w:ind w:left="46" w:right="0" w:firstLine="0"/>
        <w:jc w:val="center"/>
      </w:pPr>
      <w:r>
        <w:rPr>
          <w:b/>
        </w:rPr>
        <w:t xml:space="preserve"> </w:t>
      </w:r>
    </w:p>
    <w:p w14:paraId="0841DC87" w14:textId="77777777" w:rsidR="00DC6C5B" w:rsidRDefault="00502025">
      <w:pPr>
        <w:ind w:left="-5" w:right="0"/>
      </w:pPr>
      <w:r>
        <w:t xml:space="preserve">Ilekroć w postanowieniach niniejszej uchwały mówi się o:  </w:t>
      </w:r>
    </w:p>
    <w:p w14:paraId="61B5EAA0" w14:textId="77777777" w:rsidR="00DC6C5B" w:rsidRDefault="00502025">
      <w:pPr>
        <w:numPr>
          <w:ilvl w:val="0"/>
          <w:numId w:val="1"/>
        </w:numPr>
        <w:ind w:right="0" w:hanging="427"/>
      </w:pPr>
      <w:r>
        <w:t xml:space="preserve">Środkach miejskiej komunikacji zbiorowej – rozumie się przez to środki transportu zbiorowego będące własnością lub użytkowane przez operatorów publicznego transportu zbiorowego świadczących usługi w granicach administracyjnych Miasta Kędzierzyn-Koźle.  </w:t>
      </w:r>
    </w:p>
    <w:p w14:paraId="1AF6F630" w14:textId="77777777" w:rsidR="00DC6C5B" w:rsidRDefault="00502025">
      <w:pPr>
        <w:numPr>
          <w:ilvl w:val="0"/>
          <w:numId w:val="1"/>
        </w:numPr>
        <w:ind w:right="0" w:hanging="427"/>
      </w:pPr>
      <w:r>
        <w:t xml:space="preserve">Liniach lub liniach autobusowych - należy przez to rozumieć linie autobusowe  w granicach administracyjnych Miasta Kędzierzyn-Koźle objęte stałym rozkładem jazdy.  </w:t>
      </w:r>
    </w:p>
    <w:p w14:paraId="0F4F3ECC" w14:textId="77777777" w:rsidR="00DC6C5B" w:rsidRDefault="00502025">
      <w:pPr>
        <w:numPr>
          <w:ilvl w:val="0"/>
          <w:numId w:val="1"/>
        </w:numPr>
        <w:ind w:right="0" w:hanging="427"/>
      </w:pPr>
      <w:r>
        <w:t xml:space="preserve">Granicach administracyjnych Miasta Kędzierzyn-Koźle - rozumie się przez to granice administracyjne Miasta Kędzierzyn-Koźle oraz gmin, członków porozumień międzygminnych  w zakresie organizowania publicznego transportu zbiorowego zawartych z Gminą Kędzierzyn-Koźle.  </w:t>
      </w:r>
    </w:p>
    <w:p w14:paraId="6E28C3CA" w14:textId="77777777" w:rsidR="00DC6C5B" w:rsidRDefault="00502025">
      <w:pPr>
        <w:spacing w:after="0" w:line="259" w:lineRule="auto"/>
        <w:ind w:left="46" w:right="0" w:firstLine="0"/>
        <w:jc w:val="center"/>
      </w:pPr>
      <w:r>
        <w:rPr>
          <w:b/>
        </w:rPr>
        <w:t xml:space="preserve"> </w:t>
      </w:r>
    </w:p>
    <w:p w14:paraId="50D113EA" w14:textId="77777777" w:rsidR="00045A7A" w:rsidRDefault="00045A7A">
      <w:pPr>
        <w:spacing w:after="0" w:line="259" w:lineRule="auto"/>
        <w:jc w:val="center"/>
        <w:rPr>
          <w:b/>
        </w:rPr>
      </w:pPr>
    </w:p>
    <w:p w14:paraId="12F95518" w14:textId="77777777" w:rsidR="00045A7A" w:rsidRDefault="00045A7A">
      <w:pPr>
        <w:spacing w:after="0" w:line="259" w:lineRule="auto"/>
        <w:jc w:val="center"/>
        <w:rPr>
          <w:b/>
        </w:rPr>
      </w:pPr>
    </w:p>
    <w:p w14:paraId="2CEC189E" w14:textId="7FF5C7A7" w:rsidR="00DC6C5B" w:rsidRDefault="00502025">
      <w:pPr>
        <w:spacing w:after="0" w:line="259" w:lineRule="auto"/>
        <w:jc w:val="center"/>
      </w:pPr>
      <w:r>
        <w:rPr>
          <w:b/>
        </w:rPr>
        <w:lastRenderedPageBreak/>
        <w:t xml:space="preserve">§ 2. </w:t>
      </w:r>
    </w:p>
    <w:p w14:paraId="78791F2A" w14:textId="77777777" w:rsidR="00DC6C5B" w:rsidRDefault="00502025">
      <w:pPr>
        <w:spacing w:after="19" w:line="259" w:lineRule="auto"/>
        <w:ind w:left="46" w:right="0" w:firstLine="0"/>
        <w:jc w:val="center"/>
      </w:pPr>
      <w:r>
        <w:rPr>
          <w:b/>
        </w:rPr>
        <w:t xml:space="preserve"> </w:t>
      </w:r>
    </w:p>
    <w:p w14:paraId="59AD902F" w14:textId="77777777" w:rsidR="00DC6C5B" w:rsidRDefault="00502025">
      <w:pPr>
        <w:numPr>
          <w:ilvl w:val="0"/>
          <w:numId w:val="2"/>
        </w:numPr>
        <w:ind w:right="0" w:hanging="427"/>
      </w:pPr>
      <w:r>
        <w:t xml:space="preserve">Przewozy osób środkami lokalnego transportu zbiorowego są odpłatne i odbywają się na podstawie:  </w:t>
      </w:r>
    </w:p>
    <w:p w14:paraId="728133B6" w14:textId="77777777" w:rsidR="00DC6C5B" w:rsidRDefault="00502025">
      <w:pPr>
        <w:numPr>
          <w:ilvl w:val="1"/>
          <w:numId w:val="2"/>
        </w:numPr>
        <w:ind w:right="0" w:hanging="281"/>
      </w:pPr>
      <w:r>
        <w:t xml:space="preserve">biletów jednorazowych przez które należy rozumieć bilety uprawniające do jednokrotnego przejazdu na dowolnej trasie maksymalnie od przystanku początkowego do końcowego, bez możliwości przesiadania się do innego pojazdu, ważnych od momentu skasowania;  </w:t>
      </w:r>
    </w:p>
    <w:p w14:paraId="61A9C8BF" w14:textId="77777777" w:rsidR="00DC6C5B" w:rsidRDefault="00502025">
      <w:pPr>
        <w:numPr>
          <w:ilvl w:val="1"/>
          <w:numId w:val="2"/>
        </w:numPr>
        <w:spacing w:after="41"/>
        <w:ind w:right="0" w:hanging="281"/>
      </w:pPr>
      <w:r>
        <w:t xml:space="preserve">karnetów pięcioprzejazdowych uprawniających do pięciu przejazdów, gdzie każdy  z przejazdów może odbywać się na dowolnej trasie maksymalnie od przystanku początkowego do końcowego, bez możliwości przesiadania się do innego pojazdu, ważnych od momentu skasowania i ważnych jedynie z odcinkiem kontrolnym;  </w:t>
      </w:r>
    </w:p>
    <w:p w14:paraId="49873C80" w14:textId="77777777" w:rsidR="00DC6C5B" w:rsidRDefault="00502025">
      <w:pPr>
        <w:numPr>
          <w:ilvl w:val="1"/>
          <w:numId w:val="2"/>
        </w:numPr>
        <w:ind w:right="0" w:hanging="281"/>
      </w:pPr>
      <w:r>
        <w:t xml:space="preserve">karnetów dziesięcioprzejazdowych uprawniających do dziesięciu przejazdów, gdzie każdy  </w:t>
      </w:r>
    </w:p>
    <w:p w14:paraId="6428D0AA" w14:textId="77777777" w:rsidR="00DC6C5B" w:rsidRDefault="00502025">
      <w:pPr>
        <w:ind w:left="730" w:right="0"/>
      </w:pPr>
      <w:r>
        <w:t xml:space="preserve">z przejazdów może odbywać się na dowolnej trasie maksymalnie od przystanku początkowego do końcowego, bez możliwości przesiadania się do innego pojazdu, ważnych od momentu skasowania i ważnych jedynie z odcinkiem kontrolnym;  </w:t>
      </w:r>
    </w:p>
    <w:p w14:paraId="0CDA059E" w14:textId="77777777" w:rsidR="00DC6C5B" w:rsidRDefault="00502025">
      <w:pPr>
        <w:numPr>
          <w:ilvl w:val="1"/>
          <w:numId w:val="2"/>
        </w:numPr>
        <w:ind w:right="0" w:hanging="281"/>
      </w:pPr>
      <w:r>
        <w:t xml:space="preserve">biletów okresowych imiennych przez które należy rozumieć bilety uprawniające do wielokrotnych przejazdów na liniach, na jakie zostały zakupione, w okresie ich ważności określanym w momencie zakupu, z których może korzystać wyłącznie osoba której dane osobowe widnieją na bilecie; ustala się następujące rodzaje biletów okresowych imiennych:  </w:t>
      </w:r>
    </w:p>
    <w:p w14:paraId="23163B8B" w14:textId="77777777" w:rsidR="00DC6C5B" w:rsidRDefault="00502025">
      <w:pPr>
        <w:numPr>
          <w:ilvl w:val="2"/>
          <w:numId w:val="3"/>
        </w:numPr>
        <w:ind w:right="0" w:hanging="425"/>
      </w:pPr>
      <w:r>
        <w:t xml:space="preserve">trasowane uprawniające do przejazdów na wskazanym przez nabywcę odcinku, ze wskazaniem przystanku początkowego i końcowego,  </w:t>
      </w:r>
    </w:p>
    <w:p w14:paraId="26F6FF5E" w14:textId="77777777" w:rsidR="00DC6C5B" w:rsidRDefault="00502025">
      <w:pPr>
        <w:numPr>
          <w:ilvl w:val="2"/>
          <w:numId w:val="3"/>
        </w:numPr>
        <w:ind w:right="0" w:hanging="425"/>
      </w:pPr>
      <w:r>
        <w:t xml:space="preserve">sieciowe uprawniające do przejazdów na wszystkich liniach;  </w:t>
      </w:r>
    </w:p>
    <w:p w14:paraId="6CAF71A4" w14:textId="77777777" w:rsidR="00DC6C5B" w:rsidRDefault="00502025">
      <w:pPr>
        <w:numPr>
          <w:ilvl w:val="1"/>
          <w:numId w:val="2"/>
        </w:numPr>
        <w:ind w:right="0" w:hanging="281"/>
      </w:pPr>
      <w:r>
        <w:t xml:space="preserve">biletów okresowych sieciowych na okaziciela, przez które należy rozumieć bilety uprawniające do wielokrotnych przejazdów na wszystkich liniach, w okresie ich ważności, wskazanym w momencie zakupu.  </w:t>
      </w:r>
    </w:p>
    <w:p w14:paraId="21A79F22" w14:textId="77777777" w:rsidR="00DC6C5B" w:rsidRDefault="00502025">
      <w:pPr>
        <w:numPr>
          <w:ilvl w:val="0"/>
          <w:numId w:val="2"/>
        </w:numPr>
        <w:ind w:right="0" w:hanging="427"/>
      </w:pPr>
      <w:r>
        <w:t xml:space="preserve">Bilety wskazane w ust. 1 pkt 4 i 5 są sprzedawane na okresy siedmiodniowe, czternastodniowe oraz miesięczne i są ważne od daty wskazanej przez nabywcę.  </w:t>
      </w:r>
    </w:p>
    <w:p w14:paraId="3690AD40" w14:textId="77777777" w:rsidR="00DC6C5B" w:rsidRDefault="00502025">
      <w:pPr>
        <w:numPr>
          <w:ilvl w:val="0"/>
          <w:numId w:val="2"/>
        </w:numPr>
        <w:ind w:right="0" w:hanging="427"/>
      </w:pPr>
      <w:r>
        <w:t xml:space="preserve">Bilety wskazane w ust. 1 pkt 4 ważne są tylko wraz z dokumentem potwierdzającym tożsamość ze zdjęciem.  </w:t>
      </w:r>
    </w:p>
    <w:p w14:paraId="6753382E" w14:textId="77777777" w:rsidR="00DC6C5B" w:rsidRDefault="00502025">
      <w:pPr>
        <w:spacing w:after="0" w:line="259" w:lineRule="auto"/>
        <w:ind w:left="427" w:right="0" w:firstLine="0"/>
        <w:jc w:val="left"/>
      </w:pPr>
      <w:r>
        <w:t xml:space="preserve"> </w:t>
      </w:r>
    </w:p>
    <w:p w14:paraId="7E9F24EF" w14:textId="77777777" w:rsidR="00DC6C5B" w:rsidRDefault="00502025">
      <w:pPr>
        <w:spacing w:after="0" w:line="259" w:lineRule="auto"/>
        <w:jc w:val="center"/>
      </w:pPr>
      <w:r>
        <w:rPr>
          <w:b/>
        </w:rPr>
        <w:t xml:space="preserve">§ 3. </w:t>
      </w:r>
    </w:p>
    <w:p w14:paraId="3A58D811" w14:textId="77777777" w:rsidR="00DC6C5B" w:rsidRDefault="00502025">
      <w:pPr>
        <w:spacing w:after="20" w:line="259" w:lineRule="auto"/>
        <w:ind w:left="46" w:right="0" w:firstLine="0"/>
        <w:jc w:val="center"/>
      </w:pPr>
      <w:r>
        <w:rPr>
          <w:b/>
        </w:rPr>
        <w:t xml:space="preserve"> </w:t>
      </w:r>
    </w:p>
    <w:p w14:paraId="7D65C5BC" w14:textId="77777777" w:rsidR="00DC6C5B" w:rsidRDefault="00502025">
      <w:pPr>
        <w:ind w:left="-5" w:right="0"/>
      </w:pPr>
      <w:r>
        <w:t xml:space="preserve">Uchwala się opłaty za przewóz osób środkami lokalnego transportu zbiorowego realizowanego w granicach administracyjnych Miasta Kędzierzyn-Koźle, zgodnie  z załącznikiem Nr 1 do niniejszej uchwały.  </w:t>
      </w:r>
    </w:p>
    <w:p w14:paraId="445FBB07" w14:textId="77777777" w:rsidR="00DC6C5B" w:rsidRDefault="00502025">
      <w:pPr>
        <w:spacing w:after="0" w:line="259" w:lineRule="auto"/>
        <w:ind w:left="46" w:right="0" w:firstLine="0"/>
        <w:jc w:val="center"/>
      </w:pPr>
      <w:r>
        <w:rPr>
          <w:b/>
        </w:rPr>
        <w:t xml:space="preserve"> </w:t>
      </w:r>
    </w:p>
    <w:p w14:paraId="2796CD97" w14:textId="77777777" w:rsidR="00DC6C5B" w:rsidRDefault="00502025">
      <w:pPr>
        <w:spacing w:after="0" w:line="259" w:lineRule="auto"/>
        <w:jc w:val="center"/>
      </w:pPr>
      <w:r>
        <w:rPr>
          <w:b/>
        </w:rPr>
        <w:t xml:space="preserve">§ 4. </w:t>
      </w:r>
    </w:p>
    <w:p w14:paraId="5F59EFB9" w14:textId="77777777" w:rsidR="00DC6C5B" w:rsidRDefault="00502025">
      <w:pPr>
        <w:spacing w:after="20" w:line="259" w:lineRule="auto"/>
        <w:ind w:left="46" w:right="0" w:firstLine="0"/>
        <w:jc w:val="center"/>
      </w:pPr>
      <w:r>
        <w:rPr>
          <w:b/>
        </w:rPr>
        <w:t xml:space="preserve"> </w:t>
      </w:r>
    </w:p>
    <w:p w14:paraId="184E6C31" w14:textId="77777777" w:rsidR="00DC6C5B" w:rsidRDefault="00502025">
      <w:pPr>
        <w:ind w:left="-5" w:right="0"/>
      </w:pPr>
      <w:r>
        <w:t xml:space="preserve">Uchwala się sposób ustalania wysokości opłat dodatkowych z tytułu przewozu osób, zabranych ze sobą do przewozu rzeczy i zwierząt oraz wysokości opłaty manipulacyjnej środkami lokalnego transportu zbiorowego realizowanego w granicach administracyjnych Miasta Kędzierzyn-Koźle, biorąc za podstawę cenę najtańszego biletu jednorazowego normalnego stosowaną przez organizatora publicznego transportu zbiorowego, w brzmieniu ustalonym w załączniku Nr 2 do niniejszej uchwały. </w:t>
      </w:r>
    </w:p>
    <w:p w14:paraId="1399616E" w14:textId="77777777" w:rsidR="00DC6C5B" w:rsidRDefault="00502025">
      <w:pPr>
        <w:spacing w:after="0" w:line="259" w:lineRule="auto"/>
        <w:ind w:left="0" w:right="0" w:firstLine="0"/>
        <w:jc w:val="left"/>
      </w:pPr>
      <w:r>
        <w:t xml:space="preserve">  </w:t>
      </w:r>
    </w:p>
    <w:p w14:paraId="7E3B7354" w14:textId="77777777" w:rsidR="00DC6C5B" w:rsidRDefault="00502025">
      <w:pPr>
        <w:spacing w:after="0" w:line="259" w:lineRule="auto"/>
        <w:jc w:val="center"/>
      </w:pPr>
      <w:r>
        <w:rPr>
          <w:b/>
        </w:rPr>
        <w:lastRenderedPageBreak/>
        <w:t xml:space="preserve">§ 5. </w:t>
      </w:r>
    </w:p>
    <w:p w14:paraId="49C44A76" w14:textId="77777777" w:rsidR="00DC6C5B" w:rsidRDefault="00502025">
      <w:pPr>
        <w:spacing w:after="23" w:line="259" w:lineRule="auto"/>
        <w:ind w:left="46" w:right="0" w:firstLine="0"/>
        <w:jc w:val="center"/>
      </w:pPr>
      <w:r>
        <w:rPr>
          <w:b/>
        </w:rPr>
        <w:t xml:space="preserve"> </w:t>
      </w:r>
    </w:p>
    <w:p w14:paraId="0A696EE8" w14:textId="77777777" w:rsidR="00DC6C5B" w:rsidRDefault="00502025">
      <w:pPr>
        <w:ind w:left="-5" w:right="0"/>
      </w:pPr>
      <w:r>
        <w:t xml:space="preserve">Uchwala się uprawnienia gminne do przejazdów bezpłatnych i ulgowych w wysokości 50%, środkami lokalnego transportu zbiorowego realizowanego w granicach administracyjnych Miasta Kędzierzyn-Koźle, zgodnie z załącznikiem Nr 3 do niniejszej uchwały.  </w:t>
      </w:r>
    </w:p>
    <w:p w14:paraId="09D06C30" w14:textId="77777777" w:rsidR="00DC6C5B" w:rsidRDefault="00502025">
      <w:pPr>
        <w:spacing w:after="0" w:line="259" w:lineRule="auto"/>
        <w:ind w:left="0" w:right="0" w:firstLine="0"/>
        <w:jc w:val="left"/>
      </w:pPr>
      <w:r>
        <w:t xml:space="preserve"> </w:t>
      </w:r>
    </w:p>
    <w:p w14:paraId="1BD31FDE" w14:textId="77777777" w:rsidR="00DC6C5B" w:rsidRDefault="00502025">
      <w:pPr>
        <w:spacing w:after="0" w:line="259" w:lineRule="auto"/>
        <w:jc w:val="center"/>
      </w:pPr>
      <w:r>
        <w:rPr>
          <w:b/>
        </w:rPr>
        <w:t xml:space="preserve">§ 6. </w:t>
      </w:r>
    </w:p>
    <w:p w14:paraId="0D7A447E" w14:textId="77777777" w:rsidR="00DC6C5B" w:rsidRDefault="00502025">
      <w:pPr>
        <w:spacing w:after="19" w:line="259" w:lineRule="auto"/>
        <w:ind w:left="46" w:right="0" w:firstLine="0"/>
        <w:jc w:val="center"/>
      </w:pPr>
      <w:r>
        <w:rPr>
          <w:b/>
        </w:rPr>
        <w:t xml:space="preserve"> </w:t>
      </w:r>
    </w:p>
    <w:p w14:paraId="26A25C22" w14:textId="77777777" w:rsidR="00DC6C5B" w:rsidRDefault="00502025">
      <w:pPr>
        <w:ind w:left="-5" w:right="0"/>
      </w:pPr>
      <w:r>
        <w:t xml:space="preserve">Z dniem wejścia w życie niniejszej uchwały tracą moc:  </w:t>
      </w:r>
    </w:p>
    <w:p w14:paraId="3DB54D55" w14:textId="77777777" w:rsidR="00DC6C5B" w:rsidRDefault="00502025">
      <w:pPr>
        <w:numPr>
          <w:ilvl w:val="0"/>
          <w:numId w:val="4"/>
        </w:numPr>
        <w:ind w:right="0" w:hanging="427"/>
      </w:pPr>
      <w:r>
        <w:t xml:space="preserve">uchwała Nr XLIX/656/06 Rady Miasta Kędzierzyn-Koźle z dnia 29 czerwca 2006 r.  </w:t>
      </w:r>
    </w:p>
    <w:p w14:paraId="6F648C92" w14:textId="77777777" w:rsidR="00DC6C5B" w:rsidRDefault="00502025">
      <w:pPr>
        <w:ind w:left="437" w:right="0"/>
      </w:pPr>
      <w:r>
        <w:t xml:space="preserve">w sprawie ustalenia cen za usługi przewozowe środkami miejskiego transportu zbiorowego;  </w:t>
      </w:r>
    </w:p>
    <w:p w14:paraId="7F719CF2" w14:textId="77777777" w:rsidR="00DC6C5B" w:rsidRDefault="00502025">
      <w:pPr>
        <w:numPr>
          <w:ilvl w:val="0"/>
          <w:numId w:val="4"/>
        </w:numPr>
        <w:ind w:right="0" w:hanging="427"/>
      </w:pPr>
      <w:r>
        <w:t xml:space="preserve">uchwała XXXIII/411/08 Rady Miasta Kędzierzyn-Koźle z dnia 27 listopada 2008 r. zmieniająca uchwałę Nr XLIX/656/06 Rady Miasta Kędzierzyn-Koźle z dnia 29 czerwca 2006 r. w sprawie ustalenia cen za usługi przewozowe środkami miejskiego transportu zbiorowego  </w:t>
      </w:r>
    </w:p>
    <w:p w14:paraId="449EDCEF" w14:textId="77777777" w:rsidR="00DC6C5B" w:rsidRDefault="00502025">
      <w:pPr>
        <w:numPr>
          <w:ilvl w:val="0"/>
          <w:numId w:val="4"/>
        </w:numPr>
        <w:ind w:right="0" w:hanging="427"/>
      </w:pPr>
      <w:r>
        <w:t xml:space="preserve">uchwała IX/113/11 Rady Miasta Kędzierzyn-Koźle z dnia 30 maja 2011 r. w sprawie uprawnień do ulgowych i bezpłatnych przejazdów środkami miejskiego transportu zbiorowego.  </w:t>
      </w:r>
    </w:p>
    <w:p w14:paraId="1D8EA1C1" w14:textId="77777777" w:rsidR="00DC6C5B" w:rsidRDefault="00502025">
      <w:pPr>
        <w:spacing w:after="0" w:line="259" w:lineRule="auto"/>
        <w:ind w:left="0" w:right="0" w:firstLine="0"/>
        <w:jc w:val="left"/>
      </w:pPr>
      <w:r>
        <w:rPr>
          <w:b/>
        </w:rPr>
        <w:t xml:space="preserve"> </w:t>
      </w:r>
    </w:p>
    <w:p w14:paraId="03E0364B" w14:textId="77777777" w:rsidR="00DC6C5B" w:rsidRDefault="00502025">
      <w:pPr>
        <w:spacing w:after="0" w:line="259" w:lineRule="auto"/>
        <w:jc w:val="center"/>
      </w:pPr>
      <w:r>
        <w:rPr>
          <w:b/>
        </w:rPr>
        <w:t xml:space="preserve">§ 7. </w:t>
      </w:r>
    </w:p>
    <w:p w14:paraId="4B8F922B" w14:textId="77777777" w:rsidR="00DC6C5B" w:rsidRDefault="00502025">
      <w:pPr>
        <w:spacing w:after="18" w:line="259" w:lineRule="auto"/>
        <w:ind w:left="46" w:right="0" w:firstLine="0"/>
        <w:jc w:val="center"/>
      </w:pPr>
      <w:r>
        <w:rPr>
          <w:b/>
        </w:rPr>
        <w:t xml:space="preserve"> </w:t>
      </w:r>
    </w:p>
    <w:p w14:paraId="5DE75AEE" w14:textId="77777777" w:rsidR="00DC6C5B" w:rsidRDefault="00502025">
      <w:pPr>
        <w:ind w:left="-5" w:right="0"/>
      </w:pPr>
      <w:r>
        <w:t xml:space="preserve">Wszystkie bilety nabyte przed dniem wejścia w życie niniejszej uchwały tracą ważność z dniem 31 grudnia 2012 roku.  </w:t>
      </w:r>
    </w:p>
    <w:p w14:paraId="0F98381A" w14:textId="77777777" w:rsidR="00DC6C5B" w:rsidRDefault="00502025">
      <w:pPr>
        <w:spacing w:after="0" w:line="259" w:lineRule="auto"/>
        <w:ind w:left="46" w:right="0" w:firstLine="0"/>
        <w:jc w:val="center"/>
      </w:pPr>
      <w:r>
        <w:rPr>
          <w:b/>
        </w:rPr>
        <w:t xml:space="preserve"> </w:t>
      </w:r>
    </w:p>
    <w:p w14:paraId="5DACF68A" w14:textId="77777777" w:rsidR="00DC6C5B" w:rsidRDefault="00502025">
      <w:pPr>
        <w:spacing w:after="0" w:line="259" w:lineRule="auto"/>
        <w:jc w:val="center"/>
      </w:pPr>
      <w:r>
        <w:rPr>
          <w:b/>
        </w:rPr>
        <w:t xml:space="preserve">§ 8. </w:t>
      </w:r>
    </w:p>
    <w:p w14:paraId="4F7AF5B5" w14:textId="77777777" w:rsidR="00DC6C5B" w:rsidRDefault="00502025">
      <w:pPr>
        <w:spacing w:after="22" w:line="259" w:lineRule="auto"/>
        <w:ind w:left="46" w:right="0" w:firstLine="0"/>
        <w:jc w:val="center"/>
      </w:pPr>
      <w:r>
        <w:rPr>
          <w:b/>
        </w:rPr>
        <w:t xml:space="preserve"> </w:t>
      </w:r>
    </w:p>
    <w:p w14:paraId="3B30F7F9" w14:textId="77777777" w:rsidR="00DC6C5B" w:rsidRDefault="00502025">
      <w:pPr>
        <w:ind w:left="-5" w:right="0"/>
      </w:pPr>
      <w:r>
        <w:t xml:space="preserve">Wykonanie uchwały powierza się Prezydentowi Miasta Kędzierzyn-Koźle.  </w:t>
      </w:r>
    </w:p>
    <w:p w14:paraId="60A5CF6A" w14:textId="77777777" w:rsidR="00DC6C5B" w:rsidRDefault="00502025">
      <w:pPr>
        <w:spacing w:after="0" w:line="259" w:lineRule="auto"/>
        <w:ind w:left="46" w:right="0" w:firstLine="0"/>
        <w:jc w:val="center"/>
      </w:pPr>
      <w:r>
        <w:rPr>
          <w:b/>
        </w:rPr>
        <w:t xml:space="preserve"> </w:t>
      </w:r>
    </w:p>
    <w:p w14:paraId="54130C0B" w14:textId="77777777" w:rsidR="00DC6C5B" w:rsidRDefault="00502025">
      <w:pPr>
        <w:spacing w:after="0" w:line="259" w:lineRule="auto"/>
        <w:jc w:val="center"/>
      </w:pPr>
      <w:r>
        <w:rPr>
          <w:b/>
        </w:rPr>
        <w:t xml:space="preserve">§ 9. </w:t>
      </w:r>
    </w:p>
    <w:p w14:paraId="79C1E978" w14:textId="77777777" w:rsidR="00DC6C5B" w:rsidRDefault="00502025">
      <w:pPr>
        <w:spacing w:after="21" w:line="259" w:lineRule="auto"/>
        <w:ind w:left="46" w:right="0" w:firstLine="0"/>
        <w:jc w:val="center"/>
      </w:pPr>
      <w:r>
        <w:rPr>
          <w:b/>
        </w:rPr>
        <w:t xml:space="preserve"> </w:t>
      </w:r>
    </w:p>
    <w:p w14:paraId="1F269AE1" w14:textId="77777777" w:rsidR="00DC6C5B" w:rsidRDefault="00502025">
      <w:pPr>
        <w:ind w:left="-5" w:right="0"/>
      </w:pPr>
      <w:r>
        <w:t xml:space="preserve">Uchwała podlega ogłoszeniu w Dzienniku Urzędowym Województwa Opolskiego.  </w:t>
      </w:r>
    </w:p>
    <w:p w14:paraId="27106E00" w14:textId="77777777" w:rsidR="00DC6C5B" w:rsidRDefault="00502025">
      <w:pPr>
        <w:spacing w:after="0" w:line="259" w:lineRule="auto"/>
        <w:ind w:left="0" w:right="65" w:firstLine="0"/>
        <w:jc w:val="center"/>
      </w:pPr>
      <w:r>
        <w:rPr>
          <w:b/>
        </w:rPr>
        <w:t xml:space="preserve"> </w:t>
      </w:r>
    </w:p>
    <w:p w14:paraId="3C58BBAF" w14:textId="77777777" w:rsidR="00DC6C5B" w:rsidRDefault="00502025">
      <w:pPr>
        <w:spacing w:after="0" w:line="259" w:lineRule="auto"/>
        <w:ind w:right="125"/>
        <w:jc w:val="center"/>
      </w:pPr>
      <w:r>
        <w:rPr>
          <w:b/>
        </w:rPr>
        <w:t xml:space="preserve">§ 10. </w:t>
      </w:r>
    </w:p>
    <w:p w14:paraId="3324FF91" w14:textId="77777777" w:rsidR="00DC6C5B" w:rsidRDefault="00502025">
      <w:pPr>
        <w:spacing w:after="23" w:line="259" w:lineRule="auto"/>
        <w:ind w:left="0" w:right="65" w:firstLine="0"/>
        <w:jc w:val="center"/>
      </w:pPr>
      <w:r>
        <w:rPr>
          <w:b/>
        </w:rPr>
        <w:t xml:space="preserve"> </w:t>
      </w:r>
    </w:p>
    <w:p w14:paraId="2D6D3318" w14:textId="77777777" w:rsidR="00DC6C5B" w:rsidRDefault="00502025">
      <w:pPr>
        <w:ind w:left="-5" w:right="0"/>
      </w:pPr>
      <w:r>
        <w:t xml:space="preserve">Uchwała wchodzi w życie z dniem 01 lipca 2012 roku.  </w:t>
      </w:r>
    </w:p>
    <w:p w14:paraId="514DFC41" w14:textId="77777777" w:rsidR="00DC6C5B" w:rsidRDefault="00502025">
      <w:pPr>
        <w:spacing w:after="0" w:line="259" w:lineRule="auto"/>
        <w:ind w:left="0" w:right="0" w:firstLine="0"/>
        <w:jc w:val="left"/>
      </w:pPr>
      <w:r>
        <w:t xml:space="preserve">                                                                                                                                        </w:t>
      </w:r>
    </w:p>
    <w:p w14:paraId="37D32FF7" w14:textId="77777777" w:rsidR="00DC6C5B" w:rsidRDefault="00502025">
      <w:pPr>
        <w:spacing w:after="38" w:line="238" w:lineRule="auto"/>
        <w:ind w:left="8964" w:right="0" w:firstLine="0"/>
        <w:jc w:val="left"/>
      </w:pPr>
      <w:r>
        <w:t xml:space="preserve">   </w:t>
      </w:r>
    </w:p>
    <w:p w14:paraId="3BE3F537" w14:textId="77777777" w:rsidR="00DC6C5B" w:rsidRDefault="00502025">
      <w:pPr>
        <w:spacing w:after="19" w:line="259" w:lineRule="auto"/>
        <w:ind w:right="108"/>
        <w:jc w:val="right"/>
      </w:pPr>
      <w:r>
        <w:t xml:space="preserve">Przewodnicząca  </w:t>
      </w:r>
    </w:p>
    <w:p w14:paraId="33431AB2" w14:textId="77777777" w:rsidR="00DC6C5B" w:rsidRDefault="00502025">
      <w:pPr>
        <w:spacing w:after="19" w:line="259" w:lineRule="auto"/>
        <w:ind w:right="108"/>
        <w:jc w:val="right"/>
      </w:pPr>
      <w:r>
        <w:t xml:space="preserve"> Rady Miasta Kędzierzyn-Koźle  </w:t>
      </w:r>
    </w:p>
    <w:p w14:paraId="3063DEBB" w14:textId="77777777" w:rsidR="00DC6C5B" w:rsidRDefault="00502025">
      <w:pPr>
        <w:spacing w:after="0" w:line="259" w:lineRule="auto"/>
        <w:ind w:left="0" w:right="125" w:firstLine="0"/>
        <w:jc w:val="right"/>
      </w:pPr>
      <w:r>
        <w:rPr>
          <w:i/>
        </w:rPr>
        <w:t xml:space="preserve">Elżbieta Czeczot </w:t>
      </w:r>
      <w:r>
        <w:t xml:space="preserve"> </w:t>
      </w:r>
    </w:p>
    <w:p w14:paraId="02646B07" w14:textId="77777777" w:rsidR="00DC6C5B" w:rsidRDefault="00502025">
      <w:pPr>
        <w:spacing w:after="218" w:line="259" w:lineRule="auto"/>
        <w:ind w:left="0" w:right="0" w:firstLine="0"/>
        <w:jc w:val="left"/>
      </w:pPr>
      <w:r>
        <w:rPr>
          <w:rFonts w:ascii="Calibri" w:eastAsia="Calibri" w:hAnsi="Calibri" w:cs="Calibri"/>
        </w:rPr>
        <w:t xml:space="preserve"> </w:t>
      </w:r>
    </w:p>
    <w:p w14:paraId="616A9CC5" w14:textId="77777777" w:rsidR="00DC6C5B" w:rsidRDefault="00502025">
      <w:pPr>
        <w:spacing w:after="218" w:line="259" w:lineRule="auto"/>
        <w:ind w:left="0" w:right="0" w:firstLine="0"/>
        <w:jc w:val="left"/>
      </w:pPr>
      <w:r>
        <w:rPr>
          <w:rFonts w:ascii="Calibri" w:eastAsia="Calibri" w:hAnsi="Calibri" w:cs="Calibri"/>
        </w:rPr>
        <w:t xml:space="preserve"> </w:t>
      </w:r>
    </w:p>
    <w:p w14:paraId="520D185F" w14:textId="77777777" w:rsidR="00DC6C5B" w:rsidRDefault="00502025">
      <w:pPr>
        <w:spacing w:after="218" w:line="259" w:lineRule="auto"/>
        <w:ind w:left="0" w:right="0" w:firstLine="0"/>
        <w:jc w:val="left"/>
      </w:pPr>
      <w:r>
        <w:rPr>
          <w:rFonts w:ascii="Calibri" w:eastAsia="Calibri" w:hAnsi="Calibri" w:cs="Calibri"/>
        </w:rPr>
        <w:t xml:space="preserve"> </w:t>
      </w:r>
    </w:p>
    <w:p w14:paraId="5B6CC715" w14:textId="77777777" w:rsidR="00DC6C5B" w:rsidRDefault="00502025">
      <w:pPr>
        <w:spacing w:after="218" w:line="259" w:lineRule="auto"/>
        <w:ind w:left="0" w:right="0" w:firstLine="0"/>
        <w:jc w:val="left"/>
      </w:pPr>
      <w:r>
        <w:rPr>
          <w:rFonts w:ascii="Calibri" w:eastAsia="Calibri" w:hAnsi="Calibri" w:cs="Calibri"/>
        </w:rPr>
        <w:t xml:space="preserve"> </w:t>
      </w:r>
    </w:p>
    <w:p w14:paraId="771E50E9" w14:textId="77777777" w:rsidR="00DC6C5B" w:rsidRDefault="00502025">
      <w:pPr>
        <w:spacing w:after="218" w:line="259" w:lineRule="auto"/>
        <w:ind w:left="0" w:right="0" w:firstLine="0"/>
        <w:jc w:val="left"/>
      </w:pPr>
      <w:r>
        <w:rPr>
          <w:rFonts w:ascii="Calibri" w:eastAsia="Calibri" w:hAnsi="Calibri" w:cs="Calibri"/>
        </w:rPr>
        <w:t xml:space="preserve"> </w:t>
      </w:r>
    </w:p>
    <w:p w14:paraId="2BBF7987" w14:textId="77777777" w:rsidR="00DC6C5B" w:rsidRDefault="00DC6C5B">
      <w:pPr>
        <w:sectPr w:rsidR="00DC6C5B">
          <w:headerReference w:type="even" r:id="rId7"/>
          <w:headerReference w:type="default" r:id="rId8"/>
          <w:headerReference w:type="first" r:id="rId9"/>
          <w:pgSz w:w="11900" w:h="16840"/>
          <w:pgMar w:top="1450" w:right="1396" w:bottom="1463" w:left="1416" w:header="708" w:footer="708" w:gutter="0"/>
          <w:cols w:space="708"/>
        </w:sectPr>
      </w:pPr>
    </w:p>
    <w:p w14:paraId="5D1D8243" w14:textId="77777777" w:rsidR="00CE3DCB" w:rsidRDefault="00CE3DCB" w:rsidP="00CE3DCB">
      <w:pPr>
        <w:spacing w:after="0" w:line="240" w:lineRule="auto"/>
        <w:ind w:left="0" w:right="0" w:firstLine="0"/>
        <w:jc w:val="right"/>
      </w:pPr>
      <w:r>
        <w:lastRenderedPageBreak/>
        <w:t xml:space="preserve">Załącznik Nr 1 </w:t>
      </w:r>
    </w:p>
    <w:p w14:paraId="4FE7EBA3" w14:textId="77777777" w:rsidR="00CE3DCB" w:rsidRDefault="00CE3DCB" w:rsidP="00CE3DCB">
      <w:pPr>
        <w:spacing w:after="0" w:line="240" w:lineRule="auto"/>
        <w:ind w:left="0" w:right="0" w:firstLine="0"/>
        <w:jc w:val="right"/>
      </w:pPr>
      <w:r>
        <w:t>do Uchwały</w:t>
      </w:r>
      <w:r>
        <w:t xml:space="preserve"> </w:t>
      </w:r>
      <w:r>
        <w:t xml:space="preserve">Nr XX/254/12 </w:t>
      </w:r>
    </w:p>
    <w:p w14:paraId="4AD41798" w14:textId="77777777" w:rsidR="00CE3DCB" w:rsidRDefault="00CE3DCB" w:rsidP="00CE3DCB">
      <w:pPr>
        <w:spacing w:after="0" w:line="240" w:lineRule="auto"/>
        <w:ind w:left="0" w:right="0" w:firstLine="0"/>
        <w:jc w:val="right"/>
      </w:pPr>
      <w:r>
        <w:t xml:space="preserve">Rady Miasta Kędzierzyn-Koźle </w:t>
      </w:r>
    </w:p>
    <w:p w14:paraId="22BDB0E3" w14:textId="0F47A6BB" w:rsidR="00CE3DCB" w:rsidRDefault="00CE3DCB" w:rsidP="00CE3DCB">
      <w:pPr>
        <w:spacing w:after="0" w:line="240" w:lineRule="auto"/>
        <w:ind w:left="0" w:right="0" w:firstLine="0"/>
        <w:jc w:val="right"/>
        <w:rPr>
          <w:b/>
        </w:rPr>
      </w:pPr>
      <w:r>
        <w:t>z dnia 29 marca 2012 r.</w:t>
      </w:r>
    </w:p>
    <w:p w14:paraId="13F14208" w14:textId="77777777" w:rsidR="00CE3DCB" w:rsidRDefault="00CE3DCB">
      <w:pPr>
        <w:spacing w:after="161" w:line="313" w:lineRule="auto"/>
        <w:ind w:left="1486" w:right="1120" w:hanging="214"/>
        <w:jc w:val="left"/>
        <w:rPr>
          <w:b/>
        </w:rPr>
      </w:pPr>
    </w:p>
    <w:p w14:paraId="6BA5E77D" w14:textId="20310749" w:rsidR="00DC6C5B" w:rsidRDefault="00502025">
      <w:pPr>
        <w:spacing w:after="161" w:line="313" w:lineRule="auto"/>
        <w:ind w:left="1486" w:right="1120" w:hanging="214"/>
        <w:jc w:val="left"/>
      </w:pPr>
      <w:r>
        <w:rPr>
          <w:b/>
        </w:rPr>
        <w:t xml:space="preserve">Opłaty za przejazd środkami lokalnego transportu zbiorowego w granicach administracyjnych Miasta Kędzierzyn – Koźle </w:t>
      </w:r>
    </w:p>
    <w:p w14:paraId="56AE9022" w14:textId="77777777" w:rsidR="00DC6C5B" w:rsidRDefault="00502025">
      <w:pPr>
        <w:spacing w:after="0" w:line="259" w:lineRule="auto"/>
        <w:ind w:left="0" w:firstLine="0"/>
        <w:jc w:val="center"/>
      </w:pPr>
      <w:r>
        <w:rPr>
          <w:b/>
        </w:rPr>
        <w:t xml:space="preserve"> </w:t>
      </w:r>
    </w:p>
    <w:tbl>
      <w:tblPr>
        <w:tblStyle w:val="TableGrid"/>
        <w:tblW w:w="9288" w:type="dxa"/>
        <w:tblInd w:w="-125" w:type="dxa"/>
        <w:tblCellMar>
          <w:top w:w="72" w:type="dxa"/>
          <w:left w:w="108" w:type="dxa"/>
          <w:right w:w="83" w:type="dxa"/>
        </w:tblCellMar>
        <w:tblLook w:val="04A0" w:firstRow="1" w:lastRow="0" w:firstColumn="1" w:lastColumn="0" w:noHBand="0" w:noVBand="1"/>
      </w:tblPr>
      <w:tblGrid>
        <w:gridCol w:w="679"/>
        <w:gridCol w:w="4430"/>
        <w:gridCol w:w="2146"/>
        <w:gridCol w:w="2033"/>
      </w:tblGrid>
      <w:tr w:rsidR="00DC6C5B" w14:paraId="2D5A6816" w14:textId="77777777">
        <w:trPr>
          <w:trHeight w:val="422"/>
        </w:trPr>
        <w:tc>
          <w:tcPr>
            <w:tcW w:w="679" w:type="dxa"/>
            <w:tcBorders>
              <w:top w:val="single" w:sz="4" w:space="0" w:color="000000"/>
              <w:left w:val="single" w:sz="4" w:space="0" w:color="000000"/>
              <w:bottom w:val="single" w:sz="4" w:space="0" w:color="000000"/>
              <w:right w:val="single" w:sz="4" w:space="0" w:color="000000"/>
            </w:tcBorders>
            <w:vAlign w:val="center"/>
          </w:tcPr>
          <w:p w14:paraId="01DC4D95" w14:textId="77777777" w:rsidR="00DC6C5B" w:rsidRDefault="00502025">
            <w:pPr>
              <w:spacing w:after="0" w:line="259" w:lineRule="auto"/>
              <w:ind w:left="36" w:right="0" w:firstLine="0"/>
              <w:jc w:val="left"/>
            </w:pPr>
            <w:r>
              <w:rPr>
                <w:b/>
              </w:rPr>
              <w:t xml:space="preserve">L.p. </w:t>
            </w:r>
          </w:p>
        </w:tc>
        <w:tc>
          <w:tcPr>
            <w:tcW w:w="4430" w:type="dxa"/>
            <w:tcBorders>
              <w:top w:val="single" w:sz="4" w:space="0" w:color="000000"/>
              <w:left w:val="single" w:sz="4" w:space="0" w:color="000000"/>
              <w:bottom w:val="single" w:sz="4" w:space="0" w:color="000000"/>
              <w:right w:val="single" w:sz="4" w:space="0" w:color="000000"/>
            </w:tcBorders>
            <w:vAlign w:val="center"/>
          </w:tcPr>
          <w:p w14:paraId="7B990FD0" w14:textId="77777777" w:rsidR="00DC6C5B" w:rsidRDefault="00502025">
            <w:pPr>
              <w:spacing w:after="0" w:line="259" w:lineRule="auto"/>
              <w:ind w:left="0" w:right="18" w:firstLine="0"/>
              <w:jc w:val="center"/>
            </w:pPr>
            <w:r>
              <w:rPr>
                <w:b/>
              </w:rPr>
              <w:t xml:space="preserve">Rodzaj biletu </w:t>
            </w:r>
          </w:p>
        </w:tc>
        <w:tc>
          <w:tcPr>
            <w:tcW w:w="2146" w:type="dxa"/>
            <w:tcBorders>
              <w:top w:val="single" w:sz="4" w:space="0" w:color="000000"/>
              <w:left w:val="single" w:sz="4" w:space="0" w:color="000000"/>
              <w:bottom w:val="single" w:sz="4" w:space="0" w:color="000000"/>
              <w:right w:val="single" w:sz="4" w:space="0" w:color="000000"/>
            </w:tcBorders>
            <w:vAlign w:val="center"/>
          </w:tcPr>
          <w:p w14:paraId="3A0091BB" w14:textId="77777777" w:rsidR="00DC6C5B" w:rsidRDefault="00502025">
            <w:pPr>
              <w:spacing w:after="0" w:line="259" w:lineRule="auto"/>
              <w:ind w:left="0" w:right="20" w:firstLine="0"/>
              <w:jc w:val="center"/>
            </w:pPr>
            <w:r>
              <w:rPr>
                <w:b/>
              </w:rPr>
              <w:t xml:space="preserve">Normalny </w:t>
            </w:r>
          </w:p>
        </w:tc>
        <w:tc>
          <w:tcPr>
            <w:tcW w:w="2033" w:type="dxa"/>
            <w:tcBorders>
              <w:top w:val="single" w:sz="4" w:space="0" w:color="000000"/>
              <w:left w:val="single" w:sz="4" w:space="0" w:color="000000"/>
              <w:bottom w:val="single" w:sz="4" w:space="0" w:color="000000"/>
              <w:right w:val="single" w:sz="4" w:space="0" w:color="000000"/>
            </w:tcBorders>
            <w:vAlign w:val="center"/>
          </w:tcPr>
          <w:p w14:paraId="42E38461" w14:textId="77777777" w:rsidR="00DC6C5B" w:rsidRDefault="00502025">
            <w:pPr>
              <w:spacing w:after="0" w:line="259" w:lineRule="auto"/>
              <w:ind w:left="0" w:right="18" w:firstLine="0"/>
              <w:jc w:val="center"/>
            </w:pPr>
            <w:r>
              <w:rPr>
                <w:b/>
              </w:rPr>
              <w:t xml:space="preserve">Ulgowy </w:t>
            </w:r>
          </w:p>
        </w:tc>
      </w:tr>
      <w:tr w:rsidR="00DC6C5B" w14:paraId="2D3D792D" w14:textId="77777777">
        <w:trPr>
          <w:trHeight w:val="350"/>
        </w:trPr>
        <w:tc>
          <w:tcPr>
            <w:tcW w:w="5110" w:type="dxa"/>
            <w:gridSpan w:val="2"/>
            <w:tcBorders>
              <w:top w:val="single" w:sz="4" w:space="0" w:color="000000"/>
              <w:left w:val="single" w:sz="4" w:space="0" w:color="000000"/>
              <w:bottom w:val="single" w:sz="4" w:space="0" w:color="000000"/>
              <w:right w:val="nil"/>
            </w:tcBorders>
          </w:tcPr>
          <w:p w14:paraId="0057EE96" w14:textId="77777777" w:rsidR="00DC6C5B" w:rsidRDefault="00502025">
            <w:pPr>
              <w:spacing w:after="0" w:line="259" w:lineRule="auto"/>
              <w:ind w:left="0" w:right="0" w:firstLine="0"/>
              <w:jc w:val="left"/>
            </w:pPr>
            <w:r>
              <w:rPr>
                <w:b/>
              </w:rPr>
              <w:t xml:space="preserve">Bilety jednorazowe </w:t>
            </w:r>
          </w:p>
        </w:tc>
        <w:tc>
          <w:tcPr>
            <w:tcW w:w="2146" w:type="dxa"/>
            <w:tcBorders>
              <w:top w:val="single" w:sz="4" w:space="0" w:color="000000"/>
              <w:left w:val="nil"/>
              <w:bottom w:val="single" w:sz="4" w:space="0" w:color="000000"/>
              <w:right w:val="nil"/>
            </w:tcBorders>
          </w:tcPr>
          <w:p w14:paraId="486894C2" w14:textId="77777777" w:rsidR="00DC6C5B" w:rsidRDefault="00DC6C5B">
            <w:pPr>
              <w:spacing w:after="160" w:line="259" w:lineRule="auto"/>
              <w:ind w:left="0" w:right="0" w:firstLine="0"/>
              <w:jc w:val="left"/>
            </w:pPr>
          </w:p>
        </w:tc>
        <w:tc>
          <w:tcPr>
            <w:tcW w:w="2033" w:type="dxa"/>
            <w:tcBorders>
              <w:top w:val="single" w:sz="4" w:space="0" w:color="000000"/>
              <w:left w:val="nil"/>
              <w:bottom w:val="single" w:sz="4" w:space="0" w:color="000000"/>
              <w:right w:val="single" w:sz="4" w:space="0" w:color="000000"/>
            </w:tcBorders>
          </w:tcPr>
          <w:p w14:paraId="6F1FAD05" w14:textId="77777777" w:rsidR="00DC6C5B" w:rsidRDefault="00DC6C5B">
            <w:pPr>
              <w:spacing w:after="160" w:line="259" w:lineRule="auto"/>
              <w:ind w:left="0" w:right="0" w:firstLine="0"/>
              <w:jc w:val="left"/>
            </w:pPr>
          </w:p>
        </w:tc>
      </w:tr>
      <w:tr w:rsidR="00DC6C5B" w14:paraId="1DA4E623" w14:textId="77777777">
        <w:trPr>
          <w:trHeight w:val="401"/>
        </w:trPr>
        <w:tc>
          <w:tcPr>
            <w:tcW w:w="679" w:type="dxa"/>
            <w:tcBorders>
              <w:top w:val="single" w:sz="4" w:space="0" w:color="000000"/>
              <w:left w:val="single" w:sz="4" w:space="0" w:color="000000"/>
              <w:bottom w:val="single" w:sz="4" w:space="0" w:color="000000"/>
              <w:right w:val="single" w:sz="4" w:space="0" w:color="000000"/>
            </w:tcBorders>
          </w:tcPr>
          <w:p w14:paraId="2A5E7D9A" w14:textId="77777777" w:rsidR="00DC6C5B" w:rsidRDefault="00502025">
            <w:pPr>
              <w:spacing w:after="0" w:line="259" w:lineRule="auto"/>
              <w:ind w:left="0" w:right="26" w:firstLine="0"/>
              <w:jc w:val="center"/>
            </w:pPr>
            <w:r>
              <w:rPr>
                <w:b/>
              </w:rPr>
              <w:t xml:space="preserve">1. </w:t>
            </w:r>
          </w:p>
        </w:tc>
        <w:tc>
          <w:tcPr>
            <w:tcW w:w="4430" w:type="dxa"/>
            <w:tcBorders>
              <w:top w:val="single" w:sz="4" w:space="0" w:color="000000"/>
              <w:left w:val="single" w:sz="4" w:space="0" w:color="000000"/>
              <w:bottom w:val="single" w:sz="4" w:space="0" w:color="000000"/>
              <w:right w:val="single" w:sz="4" w:space="0" w:color="000000"/>
            </w:tcBorders>
          </w:tcPr>
          <w:p w14:paraId="06055703" w14:textId="77777777" w:rsidR="00DC6C5B" w:rsidRDefault="00502025">
            <w:pPr>
              <w:spacing w:after="0" w:line="259" w:lineRule="auto"/>
              <w:ind w:left="2" w:right="0" w:firstLine="0"/>
              <w:jc w:val="left"/>
            </w:pPr>
            <w:r>
              <w:t xml:space="preserve">zwykłe </w:t>
            </w:r>
          </w:p>
        </w:tc>
        <w:tc>
          <w:tcPr>
            <w:tcW w:w="2146" w:type="dxa"/>
            <w:tcBorders>
              <w:top w:val="single" w:sz="4" w:space="0" w:color="000000"/>
              <w:left w:val="single" w:sz="4" w:space="0" w:color="000000"/>
              <w:bottom w:val="single" w:sz="4" w:space="0" w:color="000000"/>
              <w:right w:val="single" w:sz="4" w:space="0" w:color="000000"/>
            </w:tcBorders>
          </w:tcPr>
          <w:p w14:paraId="15E7CE4E" w14:textId="77777777" w:rsidR="00DC6C5B" w:rsidRDefault="00502025">
            <w:pPr>
              <w:spacing w:after="0" w:line="259" w:lineRule="auto"/>
              <w:ind w:left="0" w:right="18" w:firstLine="0"/>
              <w:jc w:val="center"/>
            </w:pPr>
            <w:r>
              <w:rPr>
                <w:b/>
              </w:rPr>
              <w:t xml:space="preserve">2,60 </w:t>
            </w:r>
          </w:p>
        </w:tc>
        <w:tc>
          <w:tcPr>
            <w:tcW w:w="2033" w:type="dxa"/>
            <w:tcBorders>
              <w:top w:val="single" w:sz="4" w:space="0" w:color="000000"/>
              <w:left w:val="single" w:sz="4" w:space="0" w:color="000000"/>
              <w:bottom w:val="single" w:sz="4" w:space="0" w:color="000000"/>
              <w:right w:val="single" w:sz="4" w:space="0" w:color="000000"/>
            </w:tcBorders>
          </w:tcPr>
          <w:p w14:paraId="78E2535C" w14:textId="77777777" w:rsidR="00DC6C5B" w:rsidRDefault="00502025">
            <w:pPr>
              <w:spacing w:after="0" w:line="259" w:lineRule="auto"/>
              <w:ind w:left="0" w:right="20" w:firstLine="0"/>
              <w:jc w:val="center"/>
            </w:pPr>
            <w:r>
              <w:rPr>
                <w:b/>
              </w:rPr>
              <w:t xml:space="preserve">1,30 </w:t>
            </w:r>
          </w:p>
        </w:tc>
      </w:tr>
      <w:tr w:rsidR="00DC6C5B" w14:paraId="0B38799A" w14:textId="77777777">
        <w:trPr>
          <w:trHeight w:val="403"/>
        </w:trPr>
        <w:tc>
          <w:tcPr>
            <w:tcW w:w="679" w:type="dxa"/>
            <w:tcBorders>
              <w:top w:val="single" w:sz="4" w:space="0" w:color="000000"/>
              <w:left w:val="single" w:sz="4" w:space="0" w:color="000000"/>
              <w:bottom w:val="single" w:sz="4" w:space="0" w:color="000000"/>
              <w:right w:val="single" w:sz="4" w:space="0" w:color="000000"/>
            </w:tcBorders>
          </w:tcPr>
          <w:p w14:paraId="5A1D8DFA" w14:textId="77777777" w:rsidR="00DC6C5B" w:rsidRDefault="00502025">
            <w:pPr>
              <w:spacing w:after="0" w:line="259" w:lineRule="auto"/>
              <w:ind w:left="0" w:right="26" w:firstLine="0"/>
              <w:jc w:val="center"/>
            </w:pPr>
            <w:r>
              <w:rPr>
                <w:b/>
              </w:rPr>
              <w:t xml:space="preserve">2. </w:t>
            </w:r>
          </w:p>
        </w:tc>
        <w:tc>
          <w:tcPr>
            <w:tcW w:w="4430" w:type="dxa"/>
            <w:tcBorders>
              <w:top w:val="single" w:sz="4" w:space="0" w:color="000000"/>
              <w:left w:val="single" w:sz="4" w:space="0" w:color="000000"/>
              <w:bottom w:val="single" w:sz="4" w:space="0" w:color="000000"/>
              <w:right w:val="single" w:sz="4" w:space="0" w:color="000000"/>
            </w:tcBorders>
          </w:tcPr>
          <w:p w14:paraId="3ADC91AD" w14:textId="77777777" w:rsidR="00DC6C5B" w:rsidRDefault="00502025">
            <w:pPr>
              <w:spacing w:after="0" w:line="259" w:lineRule="auto"/>
              <w:ind w:left="2" w:right="0" w:firstLine="0"/>
              <w:jc w:val="left"/>
            </w:pPr>
            <w:r>
              <w:t xml:space="preserve">karnety dziesięcioprzejazdowe </w:t>
            </w:r>
          </w:p>
        </w:tc>
        <w:tc>
          <w:tcPr>
            <w:tcW w:w="2146" w:type="dxa"/>
            <w:tcBorders>
              <w:top w:val="single" w:sz="4" w:space="0" w:color="000000"/>
              <w:left w:val="single" w:sz="4" w:space="0" w:color="000000"/>
              <w:bottom w:val="single" w:sz="4" w:space="0" w:color="000000"/>
              <w:right w:val="single" w:sz="4" w:space="0" w:color="000000"/>
            </w:tcBorders>
          </w:tcPr>
          <w:p w14:paraId="3ACD7C3B" w14:textId="77777777" w:rsidR="00DC6C5B" w:rsidRDefault="00502025">
            <w:pPr>
              <w:spacing w:after="0" w:line="259" w:lineRule="auto"/>
              <w:ind w:left="0" w:right="20" w:firstLine="0"/>
              <w:jc w:val="center"/>
            </w:pPr>
            <w:r>
              <w:rPr>
                <w:b/>
              </w:rPr>
              <w:t xml:space="preserve">24,00 </w:t>
            </w:r>
          </w:p>
        </w:tc>
        <w:tc>
          <w:tcPr>
            <w:tcW w:w="2033" w:type="dxa"/>
            <w:tcBorders>
              <w:top w:val="single" w:sz="4" w:space="0" w:color="000000"/>
              <w:left w:val="single" w:sz="4" w:space="0" w:color="000000"/>
              <w:bottom w:val="single" w:sz="4" w:space="0" w:color="000000"/>
              <w:right w:val="single" w:sz="4" w:space="0" w:color="000000"/>
            </w:tcBorders>
          </w:tcPr>
          <w:p w14:paraId="7823A9DD" w14:textId="77777777" w:rsidR="00DC6C5B" w:rsidRDefault="00502025">
            <w:pPr>
              <w:spacing w:after="0" w:line="259" w:lineRule="auto"/>
              <w:ind w:left="0" w:right="18" w:firstLine="0"/>
              <w:jc w:val="center"/>
            </w:pPr>
            <w:r>
              <w:rPr>
                <w:b/>
              </w:rPr>
              <w:t xml:space="preserve">12,00 </w:t>
            </w:r>
          </w:p>
        </w:tc>
      </w:tr>
      <w:tr w:rsidR="00DC6C5B" w14:paraId="0F19D373" w14:textId="77777777">
        <w:trPr>
          <w:trHeight w:val="401"/>
        </w:trPr>
        <w:tc>
          <w:tcPr>
            <w:tcW w:w="679" w:type="dxa"/>
            <w:tcBorders>
              <w:top w:val="single" w:sz="4" w:space="0" w:color="000000"/>
              <w:left w:val="single" w:sz="4" w:space="0" w:color="000000"/>
              <w:bottom w:val="single" w:sz="4" w:space="0" w:color="000000"/>
              <w:right w:val="single" w:sz="4" w:space="0" w:color="000000"/>
            </w:tcBorders>
          </w:tcPr>
          <w:p w14:paraId="109DB53B" w14:textId="77777777" w:rsidR="00DC6C5B" w:rsidRDefault="00502025">
            <w:pPr>
              <w:spacing w:after="0" w:line="259" w:lineRule="auto"/>
              <w:ind w:left="0" w:right="26" w:firstLine="0"/>
              <w:jc w:val="center"/>
            </w:pPr>
            <w:r>
              <w:rPr>
                <w:b/>
              </w:rPr>
              <w:t xml:space="preserve">3. </w:t>
            </w:r>
          </w:p>
        </w:tc>
        <w:tc>
          <w:tcPr>
            <w:tcW w:w="4430" w:type="dxa"/>
            <w:tcBorders>
              <w:top w:val="single" w:sz="4" w:space="0" w:color="000000"/>
              <w:left w:val="single" w:sz="4" w:space="0" w:color="000000"/>
              <w:bottom w:val="single" w:sz="4" w:space="0" w:color="000000"/>
              <w:right w:val="single" w:sz="4" w:space="0" w:color="000000"/>
            </w:tcBorders>
          </w:tcPr>
          <w:p w14:paraId="0D3E5953" w14:textId="77777777" w:rsidR="00DC6C5B" w:rsidRDefault="00502025">
            <w:pPr>
              <w:spacing w:after="0" w:line="259" w:lineRule="auto"/>
              <w:ind w:left="2" w:right="0" w:firstLine="0"/>
              <w:jc w:val="left"/>
            </w:pPr>
            <w:r>
              <w:t xml:space="preserve">karnety pięcioprzejazdowe </w:t>
            </w:r>
          </w:p>
        </w:tc>
        <w:tc>
          <w:tcPr>
            <w:tcW w:w="2146" w:type="dxa"/>
            <w:tcBorders>
              <w:top w:val="single" w:sz="4" w:space="0" w:color="000000"/>
              <w:left w:val="single" w:sz="4" w:space="0" w:color="000000"/>
              <w:bottom w:val="single" w:sz="4" w:space="0" w:color="000000"/>
              <w:right w:val="single" w:sz="4" w:space="0" w:color="000000"/>
            </w:tcBorders>
          </w:tcPr>
          <w:p w14:paraId="2BF5842B" w14:textId="77777777" w:rsidR="00DC6C5B" w:rsidRDefault="00502025">
            <w:pPr>
              <w:spacing w:after="0" w:line="259" w:lineRule="auto"/>
              <w:ind w:left="0" w:right="20" w:firstLine="0"/>
              <w:jc w:val="center"/>
            </w:pPr>
            <w:r>
              <w:rPr>
                <w:b/>
              </w:rPr>
              <w:t xml:space="preserve">12,00 </w:t>
            </w:r>
          </w:p>
        </w:tc>
        <w:tc>
          <w:tcPr>
            <w:tcW w:w="2033" w:type="dxa"/>
            <w:tcBorders>
              <w:top w:val="single" w:sz="4" w:space="0" w:color="000000"/>
              <w:left w:val="single" w:sz="4" w:space="0" w:color="000000"/>
              <w:bottom w:val="single" w:sz="4" w:space="0" w:color="000000"/>
              <w:right w:val="single" w:sz="4" w:space="0" w:color="000000"/>
            </w:tcBorders>
          </w:tcPr>
          <w:p w14:paraId="04DC363F" w14:textId="77777777" w:rsidR="00DC6C5B" w:rsidRDefault="00502025">
            <w:pPr>
              <w:spacing w:after="0" w:line="259" w:lineRule="auto"/>
              <w:ind w:left="0" w:right="20" w:firstLine="0"/>
              <w:jc w:val="center"/>
            </w:pPr>
            <w:r>
              <w:rPr>
                <w:b/>
              </w:rPr>
              <w:t xml:space="preserve">6,00 </w:t>
            </w:r>
          </w:p>
        </w:tc>
      </w:tr>
      <w:tr w:rsidR="00DC6C5B" w14:paraId="6AF2179F" w14:textId="77777777">
        <w:trPr>
          <w:trHeight w:val="403"/>
        </w:trPr>
        <w:tc>
          <w:tcPr>
            <w:tcW w:w="5110" w:type="dxa"/>
            <w:gridSpan w:val="2"/>
            <w:tcBorders>
              <w:top w:val="single" w:sz="4" w:space="0" w:color="000000"/>
              <w:left w:val="single" w:sz="4" w:space="0" w:color="000000"/>
              <w:bottom w:val="single" w:sz="4" w:space="0" w:color="000000"/>
              <w:right w:val="nil"/>
            </w:tcBorders>
          </w:tcPr>
          <w:p w14:paraId="6CD19DF8" w14:textId="77777777" w:rsidR="00DC6C5B" w:rsidRDefault="00502025">
            <w:pPr>
              <w:spacing w:after="0" w:line="259" w:lineRule="auto"/>
              <w:ind w:left="0" w:right="0" w:firstLine="0"/>
              <w:jc w:val="left"/>
            </w:pPr>
            <w:r>
              <w:rPr>
                <w:b/>
              </w:rPr>
              <w:t xml:space="preserve">Bilety okresowe imienne </w:t>
            </w:r>
          </w:p>
        </w:tc>
        <w:tc>
          <w:tcPr>
            <w:tcW w:w="2146" w:type="dxa"/>
            <w:tcBorders>
              <w:top w:val="single" w:sz="4" w:space="0" w:color="000000"/>
              <w:left w:val="nil"/>
              <w:bottom w:val="single" w:sz="4" w:space="0" w:color="000000"/>
              <w:right w:val="nil"/>
            </w:tcBorders>
          </w:tcPr>
          <w:p w14:paraId="40A61FF7" w14:textId="77777777" w:rsidR="00DC6C5B" w:rsidRDefault="00DC6C5B">
            <w:pPr>
              <w:spacing w:after="160" w:line="259" w:lineRule="auto"/>
              <w:ind w:left="0" w:right="0" w:firstLine="0"/>
              <w:jc w:val="left"/>
            </w:pPr>
          </w:p>
        </w:tc>
        <w:tc>
          <w:tcPr>
            <w:tcW w:w="2033" w:type="dxa"/>
            <w:tcBorders>
              <w:top w:val="single" w:sz="4" w:space="0" w:color="000000"/>
              <w:left w:val="nil"/>
              <w:bottom w:val="single" w:sz="4" w:space="0" w:color="000000"/>
              <w:right w:val="single" w:sz="4" w:space="0" w:color="000000"/>
            </w:tcBorders>
          </w:tcPr>
          <w:p w14:paraId="40251DB9" w14:textId="77777777" w:rsidR="00DC6C5B" w:rsidRDefault="00DC6C5B">
            <w:pPr>
              <w:spacing w:after="160" w:line="259" w:lineRule="auto"/>
              <w:ind w:left="0" w:right="0" w:firstLine="0"/>
              <w:jc w:val="left"/>
            </w:pPr>
          </w:p>
        </w:tc>
      </w:tr>
      <w:tr w:rsidR="00DC6C5B" w14:paraId="1BFBA0EA" w14:textId="77777777">
        <w:trPr>
          <w:trHeight w:val="401"/>
        </w:trPr>
        <w:tc>
          <w:tcPr>
            <w:tcW w:w="679" w:type="dxa"/>
            <w:tcBorders>
              <w:top w:val="single" w:sz="4" w:space="0" w:color="000000"/>
              <w:left w:val="single" w:sz="4" w:space="0" w:color="000000"/>
              <w:bottom w:val="single" w:sz="4" w:space="0" w:color="000000"/>
              <w:right w:val="single" w:sz="4" w:space="0" w:color="000000"/>
            </w:tcBorders>
          </w:tcPr>
          <w:p w14:paraId="648131A9" w14:textId="77777777" w:rsidR="00DC6C5B" w:rsidRDefault="00502025">
            <w:pPr>
              <w:spacing w:after="0" w:line="259" w:lineRule="auto"/>
              <w:ind w:left="0" w:right="26" w:firstLine="0"/>
              <w:jc w:val="center"/>
            </w:pPr>
            <w:r>
              <w:rPr>
                <w:b/>
              </w:rPr>
              <w:t xml:space="preserve">4. </w:t>
            </w:r>
          </w:p>
        </w:tc>
        <w:tc>
          <w:tcPr>
            <w:tcW w:w="4430" w:type="dxa"/>
            <w:tcBorders>
              <w:top w:val="single" w:sz="4" w:space="0" w:color="000000"/>
              <w:left w:val="single" w:sz="4" w:space="0" w:color="000000"/>
              <w:bottom w:val="single" w:sz="4" w:space="0" w:color="000000"/>
              <w:right w:val="single" w:sz="4" w:space="0" w:color="000000"/>
            </w:tcBorders>
          </w:tcPr>
          <w:p w14:paraId="4B5B06D2" w14:textId="77777777" w:rsidR="00DC6C5B" w:rsidRDefault="00502025">
            <w:pPr>
              <w:spacing w:after="0" w:line="259" w:lineRule="auto"/>
              <w:ind w:left="2" w:right="0" w:firstLine="0"/>
              <w:jc w:val="left"/>
            </w:pPr>
            <w:r>
              <w:t xml:space="preserve">trasowane 7 dniowe </w:t>
            </w:r>
          </w:p>
        </w:tc>
        <w:tc>
          <w:tcPr>
            <w:tcW w:w="2146" w:type="dxa"/>
            <w:tcBorders>
              <w:top w:val="single" w:sz="4" w:space="0" w:color="000000"/>
              <w:left w:val="single" w:sz="4" w:space="0" w:color="000000"/>
              <w:bottom w:val="single" w:sz="4" w:space="0" w:color="000000"/>
              <w:right w:val="single" w:sz="4" w:space="0" w:color="000000"/>
            </w:tcBorders>
          </w:tcPr>
          <w:p w14:paraId="7E218BBD" w14:textId="77777777" w:rsidR="00DC6C5B" w:rsidRDefault="00502025">
            <w:pPr>
              <w:spacing w:after="0" w:line="259" w:lineRule="auto"/>
              <w:ind w:left="0" w:right="20" w:firstLine="0"/>
              <w:jc w:val="center"/>
            </w:pPr>
            <w:r>
              <w:rPr>
                <w:b/>
              </w:rPr>
              <w:t xml:space="preserve">20,50 </w:t>
            </w:r>
          </w:p>
        </w:tc>
        <w:tc>
          <w:tcPr>
            <w:tcW w:w="2033" w:type="dxa"/>
            <w:tcBorders>
              <w:top w:val="single" w:sz="4" w:space="0" w:color="000000"/>
              <w:left w:val="single" w:sz="4" w:space="0" w:color="000000"/>
              <w:bottom w:val="single" w:sz="4" w:space="0" w:color="000000"/>
              <w:right w:val="single" w:sz="4" w:space="0" w:color="000000"/>
            </w:tcBorders>
          </w:tcPr>
          <w:p w14:paraId="67FACF9D" w14:textId="77777777" w:rsidR="00DC6C5B" w:rsidRDefault="00502025">
            <w:pPr>
              <w:spacing w:after="0" w:line="259" w:lineRule="auto"/>
              <w:ind w:left="0" w:right="18" w:firstLine="0"/>
              <w:jc w:val="center"/>
            </w:pPr>
            <w:r>
              <w:rPr>
                <w:b/>
              </w:rPr>
              <w:t xml:space="preserve">10,25 </w:t>
            </w:r>
          </w:p>
        </w:tc>
      </w:tr>
      <w:tr w:rsidR="00DC6C5B" w14:paraId="1D9DD51A" w14:textId="77777777">
        <w:trPr>
          <w:trHeight w:val="403"/>
        </w:trPr>
        <w:tc>
          <w:tcPr>
            <w:tcW w:w="679" w:type="dxa"/>
            <w:tcBorders>
              <w:top w:val="single" w:sz="4" w:space="0" w:color="000000"/>
              <w:left w:val="single" w:sz="4" w:space="0" w:color="000000"/>
              <w:bottom w:val="single" w:sz="4" w:space="0" w:color="000000"/>
              <w:right w:val="single" w:sz="4" w:space="0" w:color="000000"/>
            </w:tcBorders>
          </w:tcPr>
          <w:p w14:paraId="1F58F38C" w14:textId="77777777" w:rsidR="00DC6C5B" w:rsidRDefault="00502025">
            <w:pPr>
              <w:spacing w:after="0" w:line="259" w:lineRule="auto"/>
              <w:ind w:left="0" w:right="26" w:firstLine="0"/>
              <w:jc w:val="center"/>
            </w:pPr>
            <w:r>
              <w:rPr>
                <w:b/>
              </w:rPr>
              <w:t xml:space="preserve">5. </w:t>
            </w:r>
          </w:p>
        </w:tc>
        <w:tc>
          <w:tcPr>
            <w:tcW w:w="4430" w:type="dxa"/>
            <w:tcBorders>
              <w:top w:val="single" w:sz="4" w:space="0" w:color="000000"/>
              <w:left w:val="single" w:sz="4" w:space="0" w:color="000000"/>
              <w:bottom w:val="single" w:sz="4" w:space="0" w:color="000000"/>
              <w:right w:val="single" w:sz="4" w:space="0" w:color="000000"/>
            </w:tcBorders>
          </w:tcPr>
          <w:p w14:paraId="328400BA" w14:textId="77777777" w:rsidR="00DC6C5B" w:rsidRDefault="00502025">
            <w:pPr>
              <w:spacing w:after="0" w:line="259" w:lineRule="auto"/>
              <w:ind w:left="2" w:right="0" w:firstLine="0"/>
              <w:jc w:val="left"/>
            </w:pPr>
            <w:r>
              <w:t xml:space="preserve">trasowane 14 dniowe </w:t>
            </w:r>
          </w:p>
        </w:tc>
        <w:tc>
          <w:tcPr>
            <w:tcW w:w="2146" w:type="dxa"/>
            <w:tcBorders>
              <w:top w:val="single" w:sz="4" w:space="0" w:color="000000"/>
              <w:left w:val="single" w:sz="4" w:space="0" w:color="000000"/>
              <w:bottom w:val="single" w:sz="4" w:space="0" w:color="000000"/>
              <w:right w:val="single" w:sz="4" w:space="0" w:color="000000"/>
            </w:tcBorders>
          </w:tcPr>
          <w:p w14:paraId="0D1CA243" w14:textId="77777777" w:rsidR="00DC6C5B" w:rsidRDefault="00502025">
            <w:pPr>
              <w:spacing w:after="0" w:line="259" w:lineRule="auto"/>
              <w:ind w:left="0" w:right="20" w:firstLine="0"/>
              <w:jc w:val="center"/>
            </w:pPr>
            <w:r>
              <w:rPr>
                <w:b/>
              </w:rPr>
              <w:t xml:space="preserve">41,00 </w:t>
            </w:r>
          </w:p>
        </w:tc>
        <w:tc>
          <w:tcPr>
            <w:tcW w:w="2033" w:type="dxa"/>
            <w:tcBorders>
              <w:top w:val="single" w:sz="4" w:space="0" w:color="000000"/>
              <w:left w:val="single" w:sz="4" w:space="0" w:color="000000"/>
              <w:bottom w:val="single" w:sz="4" w:space="0" w:color="000000"/>
              <w:right w:val="single" w:sz="4" w:space="0" w:color="000000"/>
            </w:tcBorders>
          </w:tcPr>
          <w:p w14:paraId="1E898AC8" w14:textId="77777777" w:rsidR="00DC6C5B" w:rsidRDefault="00502025">
            <w:pPr>
              <w:spacing w:after="0" w:line="259" w:lineRule="auto"/>
              <w:ind w:left="0" w:right="18" w:firstLine="0"/>
              <w:jc w:val="center"/>
            </w:pPr>
            <w:r>
              <w:rPr>
                <w:b/>
              </w:rPr>
              <w:t xml:space="preserve">20,50 </w:t>
            </w:r>
          </w:p>
        </w:tc>
      </w:tr>
      <w:tr w:rsidR="00DC6C5B" w14:paraId="361710C8" w14:textId="77777777">
        <w:trPr>
          <w:trHeight w:val="401"/>
        </w:trPr>
        <w:tc>
          <w:tcPr>
            <w:tcW w:w="679" w:type="dxa"/>
            <w:tcBorders>
              <w:top w:val="single" w:sz="4" w:space="0" w:color="000000"/>
              <w:left w:val="single" w:sz="4" w:space="0" w:color="000000"/>
              <w:bottom w:val="single" w:sz="4" w:space="0" w:color="000000"/>
              <w:right w:val="single" w:sz="4" w:space="0" w:color="000000"/>
            </w:tcBorders>
          </w:tcPr>
          <w:p w14:paraId="4B0513FF" w14:textId="77777777" w:rsidR="00DC6C5B" w:rsidRDefault="00502025">
            <w:pPr>
              <w:spacing w:after="0" w:line="259" w:lineRule="auto"/>
              <w:ind w:left="0" w:right="26" w:firstLine="0"/>
              <w:jc w:val="center"/>
            </w:pPr>
            <w:r>
              <w:rPr>
                <w:b/>
              </w:rPr>
              <w:t xml:space="preserve">6. </w:t>
            </w:r>
          </w:p>
        </w:tc>
        <w:tc>
          <w:tcPr>
            <w:tcW w:w="4430" w:type="dxa"/>
            <w:tcBorders>
              <w:top w:val="single" w:sz="4" w:space="0" w:color="000000"/>
              <w:left w:val="single" w:sz="4" w:space="0" w:color="000000"/>
              <w:bottom w:val="single" w:sz="4" w:space="0" w:color="000000"/>
              <w:right w:val="single" w:sz="4" w:space="0" w:color="000000"/>
            </w:tcBorders>
          </w:tcPr>
          <w:p w14:paraId="1CDCF767" w14:textId="77777777" w:rsidR="00DC6C5B" w:rsidRDefault="00502025">
            <w:pPr>
              <w:spacing w:after="0" w:line="259" w:lineRule="auto"/>
              <w:ind w:left="2" w:right="0" w:firstLine="0"/>
              <w:jc w:val="left"/>
            </w:pPr>
            <w:r>
              <w:t xml:space="preserve">trasowane miesięczne </w:t>
            </w:r>
          </w:p>
        </w:tc>
        <w:tc>
          <w:tcPr>
            <w:tcW w:w="2146" w:type="dxa"/>
            <w:tcBorders>
              <w:top w:val="single" w:sz="4" w:space="0" w:color="000000"/>
              <w:left w:val="single" w:sz="4" w:space="0" w:color="000000"/>
              <w:bottom w:val="single" w:sz="4" w:space="0" w:color="000000"/>
              <w:right w:val="single" w:sz="4" w:space="0" w:color="000000"/>
            </w:tcBorders>
          </w:tcPr>
          <w:p w14:paraId="640BF51F" w14:textId="77777777" w:rsidR="00DC6C5B" w:rsidRDefault="00502025">
            <w:pPr>
              <w:spacing w:after="0" w:line="259" w:lineRule="auto"/>
              <w:ind w:left="0" w:right="20" w:firstLine="0"/>
              <w:jc w:val="center"/>
            </w:pPr>
            <w:r>
              <w:rPr>
                <w:b/>
              </w:rPr>
              <w:t xml:space="preserve">82,00 </w:t>
            </w:r>
          </w:p>
        </w:tc>
        <w:tc>
          <w:tcPr>
            <w:tcW w:w="2033" w:type="dxa"/>
            <w:tcBorders>
              <w:top w:val="single" w:sz="4" w:space="0" w:color="000000"/>
              <w:left w:val="single" w:sz="4" w:space="0" w:color="000000"/>
              <w:bottom w:val="single" w:sz="4" w:space="0" w:color="000000"/>
              <w:right w:val="single" w:sz="4" w:space="0" w:color="000000"/>
            </w:tcBorders>
          </w:tcPr>
          <w:p w14:paraId="39C783C6" w14:textId="77777777" w:rsidR="00DC6C5B" w:rsidRDefault="00502025">
            <w:pPr>
              <w:spacing w:after="0" w:line="259" w:lineRule="auto"/>
              <w:ind w:left="0" w:right="18" w:firstLine="0"/>
              <w:jc w:val="center"/>
            </w:pPr>
            <w:r>
              <w:rPr>
                <w:b/>
              </w:rPr>
              <w:t xml:space="preserve">41,00 </w:t>
            </w:r>
          </w:p>
        </w:tc>
      </w:tr>
      <w:tr w:rsidR="00DC6C5B" w14:paraId="3CDE725B" w14:textId="77777777">
        <w:trPr>
          <w:trHeight w:val="403"/>
        </w:trPr>
        <w:tc>
          <w:tcPr>
            <w:tcW w:w="679" w:type="dxa"/>
            <w:tcBorders>
              <w:top w:val="single" w:sz="4" w:space="0" w:color="000000"/>
              <w:left w:val="single" w:sz="4" w:space="0" w:color="000000"/>
              <w:bottom w:val="single" w:sz="4" w:space="0" w:color="000000"/>
              <w:right w:val="single" w:sz="4" w:space="0" w:color="000000"/>
            </w:tcBorders>
          </w:tcPr>
          <w:p w14:paraId="2DEB97EF" w14:textId="77777777" w:rsidR="00DC6C5B" w:rsidRDefault="00502025">
            <w:pPr>
              <w:spacing w:after="0" w:line="259" w:lineRule="auto"/>
              <w:ind w:left="0" w:right="26" w:firstLine="0"/>
              <w:jc w:val="center"/>
            </w:pPr>
            <w:r>
              <w:rPr>
                <w:b/>
              </w:rPr>
              <w:t xml:space="preserve">7. </w:t>
            </w:r>
          </w:p>
        </w:tc>
        <w:tc>
          <w:tcPr>
            <w:tcW w:w="4430" w:type="dxa"/>
            <w:tcBorders>
              <w:top w:val="single" w:sz="4" w:space="0" w:color="000000"/>
              <w:left w:val="single" w:sz="4" w:space="0" w:color="000000"/>
              <w:bottom w:val="single" w:sz="4" w:space="0" w:color="000000"/>
              <w:right w:val="single" w:sz="4" w:space="0" w:color="000000"/>
            </w:tcBorders>
          </w:tcPr>
          <w:p w14:paraId="4230660B" w14:textId="77777777" w:rsidR="00DC6C5B" w:rsidRDefault="00502025">
            <w:pPr>
              <w:spacing w:after="0" w:line="259" w:lineRule="auto"/>
              <w:ind w:left="2" w:right="0" w:firstLine="0"/>
              <w:jc w:val="left"/>
            </w:pPr>
            <w:r>
              <w:t xml:space="preserve">sieciowe 7 dniowe </w:t>
            </w:r>
          </w:p>
        </w:tc>
        <w:tc>
          <w:tcPr>
            <w:tcW w:w="2146" w:type="dxa"/>
            <w:tcBorders>
              <w:top w:val="single" w:sz="4" w:space="0" w:color="000000"/>
              <w:left w:val="single" w:sz="4" w:space="0" w:color="000000"/>
              <w:bottom w:val="single" w:sz="4" w:space="0" w:color="000000"/>
              <w:right w:val="single" w:sz="4" w:space="0" w:color="000000"/>
            </w:tcBorders>
          </w:tcPr>
          <w:p w14:paraId="55C79301" w14:textId="77777777" w:rsidR="00DC6C5B" w:rsidRDefault="00502025">
            <w:pPr>
              <w:spacing w:after="0" w:line="259" w:lineRule="auto"/>
              <w:ind w:left="0" w:right="20" w:firstLine="0"/>
              <w:jc w:val="center"/>
            </w:pPr>
            <w:r>
              <w:rPr>
                <w:b/>
              </w:rPr>
              <w:t xml:space="preserve">27,50 </w:t>
            </w:r>
          </w:p>
        </w:tc>
        <w:tc>
          <w:tcPr>
            <w:tcW w:w="2033" w:type="dxa"/>
            <w:tcBorders>
              <w:top w:val="single" w:sz="4" w:space="0" w:color="000000"/>
              <w:left w:val="single" w:sz="4" w:space="0" w:color="000000"/>
              <w:bottom w:val="single" w:sz="4" w:space="0" w:color="000000"/>
              <w:right w:val="single" w:sz="4" w:space="0" w:color="000000"/>
            </w:tcBorders>
          </w:tcPr>
          <w:p w14:paraId="645F737D" w14:textId="77777777" w:rsidR="00DC6C5B" w:rsidRDefault="00502025">
            <w:pPr>
              <w:spacing w:after="0" w:line="259" w:lineRule="auto"/>
              <w:ind w:left="0" w:right="18" w:firstLine="0"/>
              <w:jc w:val="center"/>
            </w:pPr>
            <w:r>
              <w:rPr>
                <w:b/>
              </w:rPr>
              <w:t xml:space="preserve">13,75 </w:t>
            </w:r>
          </w:p>
        </w:tc>
      </w:tr>
      <w:tr w:rsidR="00DC6C5B" w14:paraId="64505586" w14:textId="77777777">
        <w:trPr>
          <w:trHeight w:val="401"/>
        </w:trPr>
        <w:tc>
          <w:tcPr>
            <w:tcW w:w="679" w:type="dxa"/>
            <w:tcBorders>
              <w:top w:val="single" w:sz="4" w:space="0" w:color="000000"/>
              <w:left w:val="single" w:sz="4" w:space="0" w:color="000000"/>
              <w:bottom w:val="single" w:sz="4" w:space="0" w:color="000000"/>
              <w:right w:val="single" w:sz="4" w:space="0" w:color="000000"/>
            </w:tcBorders>
          </w:tcPr>
          <w:p w14:paraId="3CD5CEC5" w14:textId="77777777" w:rsidR="00DC6C5B" w:rsidRDefault="00502025">
            <w:pPr>
              <w:spacing w:after="0" w:line="259" w:lineRule="auto"/>
              <w:ind w:left="0" w:right="26" w:firstLine="0"/>
              <w:jc w:val="center"/>
            </w:pPr>
            <w:r>
              <w:rPr>
                <w:b/>
              </w:rPr>
              <w:t xml:space="preserve">8. </w:t>
            </w:r>
          </w:p>
        </w:tc>
        <w:tc>
          <w:tcPr>
            <w:tcW w:w="4430" w:type="dxa"/>
            <w:tcBorders>
              <w:top w:val="single" w:sz="4" w:space="0" w:color="000000"/>
              <w:left w:val="single" w:sz="4" w:space="0" w:color="000000"/>
              <w:bottom w:val="single" w:sz="4" w:space="0" w:color="000000"/>
              <w:right w:val="single" w:sz="4" w:space="0" w:color="000000"/>
            </w:tcBorders>
          </w:tcPr>
          <w:p w14:paraId="716A40DE" w14:textId="77777777" w:rsidR="00DC6C5B" w:rsidRDefault="00502025">
            <w:pPr>
              <w:spacing w:after="0" w:line="259" w:lineRule="auto"/>
              <w:ind w:left="2" w:right="0" w:firstLine="0"/>
              <w:jc w:val="left"/>
            </w:pPr>
            <w:r>
              <w:t xml:space="preserve">sieciowe 14 dniowe </w:t>
            </w:r>
          </w:p>
        </w:tc>
        <w:tc>
          <w:tcPr>
            <w:tcW w:w="2146" w:type="dxa"/>
            <w:tcBorders>
              <w:top w:val="single" w:sz="4" w:space="0" w:color="000000"/>
              <w:left w:val="single" w:sz="4" w:space="0" w:color="000000"/>
              <w:bottom w:val="single" w:sz="4" w:space="0" w:color="000000"/>
              <w:right w:val="single" w:sz="4" w:space="0" w:color="000000"/>
            </w:tcBorders>
          </w:tcPr>
          <w:p w14:paraId="144774AB" w14:textId="77777777" w:rsidR="00DC6C5B" w:rsidRDefault="00502025">
            <w:pPr>
              <w:spacing w:after="0" w:line="259" w:lineRule="auto"/>
              <w:ind w:left="0" w:right="20" w:firstLine="0"/>
              <w:jc w:val="center"/>
            </w:pPr>
            <w:r>
              <w:rPr>
                <w:b/>
              </w:rPr>
              <w:t xml:space="preserve">55,00 </w:t>
            </w:r>
          </w:p>
        </w:tc>
        <w:tc>
          <w:tcPr>
            <w:tcW w:w="2033" w:type="dxa"/>
            <w:tcBorders>
              <w:top w:val="single" w:sz="4" w:space="0" w:color="000000"/>
              <w:left w:val="single" w:sz="4" w:space="0" w:color="000000"/>
              <w:bottom w:val="single" w:sz="4" w:space="0" w:color="000000"/>
              <w:right w:val="single" w:sz="4" w:space="0" w:color="000000"/>
            </w:tcBorders>
          </w:tcPr>
          <w:p w14:paraId="14538CE1" w14:textId="77777777" w:rsidR="00DC6C5B" w:rsidRDefault="00502025">
            <w:pPr>
              <w:spacing w:after="0" w:line="259" w:lineRule="auto"/>
              <w:ind w:left="0" w:right="18" w:firstLine="0"/>
              <w:jc w:val="center"/>
            </w:pPr>
            <w:r>
              <w:rPr>
                <w:b/>
              </w:rPr>
              <w:t xml:space="preserve">27,50 </w:t>
            </w:r>
          </w:p>
        </w:tc>
      </w:tr>
      <w:tr w:rsidR="00DC6C5B" w14:paraId="12A8320E" w14:textId="77777777">
        <w:trPr>
          <w:trHeight w:val="403"/>
        </w:trPr>
        <w:tc>
          <w:tcPr>
            <w:tcW w:w="679" w:type="dxa"/>
            <w:tcBorders>
              <w:top w:val="single" w:sz="4" w:space="0" w:color="000000"/>
              <w:left w:val="single" w:sz="4" w:space="0" w:color="000000"/>
              <w:bottom w:val="single" w:sz="4" w:space="0" w:color="000000"/>
              <w:right w:val="single" w:sz="4" w:space="0" w:color="000000"/>
            </w:tcBorders>
          </w:tcPr>
          <w:p w14:paraId="78EDE1F3" w14:textId="77777777" w:rsidR="00DC6C5B" w:rsidRDefault="00502025">
            <w:pPr>
              <w:spacing w:after="0" w:line="259" w:lineRule="auto"/>
              <w:ind w:left="0" w:right="26" w:firstLine="0"/>
              <w:jc w:val="center"/>
            </w:pPr>
            <w:r>
              <w:rPr>
                <w:b/>
              </w:rPr>
              <w:t xml:space="preserve">9. </w:t>
            </w:r>
          </w:p>
        </w:tc>
        <w:tc>
          <w:tcPr>
            <w:tcW w:w="4430" w:type="dxa"/>
            <w:tcBorders>
              <w:top w:val="single" w:sz="4" w:space="0" w:color="000000"/>
              <w:left w:val="single" w:sz="4" w:space="0" w:color="000000"/>
              <w:bottom w:val="single" w:sz="4" w:space="0" w:color="000000"/>
              <w:right w:val="single" w:sz="4" w:space="0" w:color="000000"/>
            </w:tcBorders>
          </w:tcPr>
          <w:p w14:paraId="5902132C" w14:textId="77777777" w:rsidR="00DC6C5B" w:rsidRDefault="00502025">
            <w:pPr>
              <w:spacing w:after="0" w:line="259" w:lineRule="auto"/>
              <w:ind w:left="2" w:right="0" w:firstLine="0"/>
              <w:jc w:val="left"/>
            </w:pPr>
            <w:r>
              <w:t xml:space="preserve">sieciowe miesięczne </w:t>
            </w:r>
          </w:p>
        </w:tc>
        <w:tc>
          <w:tcPr>
            <w:tcW w:w="2146" w:type="dxa"/>
            <w:tcBorders>
              <w:top w:val="single" w:sz="4" w:space="0" w:color="000000"/>
              <w:left w:val="single" w:sz="4" w:space="0" w:color="000000"/>
              <w:bottom w:val="single" w:sz="4" w:space="0" w:color="000000"/>
              <w:right w:val="single" w:sz="4" w:space="0" w:color="000000"/>
            </w:tcBorders>
          </w:tcPr>
          <w:p w14:paraId="3FA66E67" w14:textId="77777777" w:rsidR="00DC6C5B" w:rsidRDefault="00502025">
            <w:pPr>
              <w:spacing w:after="0" w:line="259" w:lineRule="auto"/>
              <w:ind w:left="0" w:right="18" w:firstLine="0"/>
              <w:jc w:val="center"/>
            </w:pPr>
            <w:r>
              <w:rPr>
                <w:b/>
              </w:rPr>
              <w:t xml:space="preserve">110,00 </w:t>
            </w:r>
          </w:p>
        </w:tc>
        <w:tc>
          <w:tcPr>
            <w:tcW w:w="2033" w:type="dxa"/>
            <w:tcBorders>
              <w:top w:val="single" w:sz="4" w:space="0" w:color="000000"/>
              <w:left w:val="single" w:sz="4" w:space="0" w:color="000000"/>
              <w:bottom w:val="single" w:sz="4" w:space="0" w:color="000000"/>
              <w:right w:val="single" w:sz="4" w:space="0" w:color="000000"/>
            </w:tcBorders>
          </w:tcPr>
          <w:p w14:paraId="6EE64313" w14:textId="77777777" w:rsidR="00DC6C5B" w:rsidRDefault="00502025">
            <w:pPr>
              <w:spacing w:after="0" w:line="259" w:lineRule="auto"/>
              <w:ind w:left="0" w:right="18" w:firstLine="0"/>
              <w:jc w:val="center"/>
            </w:pPr>
            <w:r>
              <w:rPr>
                <w:b/>
              </w:rPr>
              <w:t xml:space="preserve">55,00 </w:t>
            </w:r>
          </w:p>
        </w:tc>
      </w:tr>
      <w:tr w:rsidR="00DC6C5B" w14:paraId="4F80A189" w14:textId="77777777">
        <w:trPr>
          <w:trHeight w:val="401"/>
        </w:trPr>
        <w:tc>
          <w:tcPr>
            <w:tcW w:w="5110" w:type="dxa"/>
            <w:gridSpan w:val="2"/>
            <w:tcBorders>
              <w:top w:val="single" w:sz="4" w:space="0" w:color="000000"/>
              <w:left w:val="single" w:sz="4" w:space="0" w:color="000000"/>
              <w:bottom w:val="single" w:sz="4" w:space="0" w:color="000000"/>
              <w:right w:val="nil"/>
            </w:tcBorders>
          </w:tcPr>
          <w:p w14:paraId="59950A31" w14:textId="77777777" w:rsidR="00DC6C5B" w:rsidRDefault="00502025">
            <w:pPr>
              <w:spacing w:after="0" w:line="259" w:lineRule="auto"/>
              <w:ind w:left="0" w:right="0" w:firstLine="0"/>
              <w:jc w:val="left"/>
            </w:pPr>
            <w:r>
              <w:rPr>
                <w:b/>
              </w:rPr>
              <w:t xml:space="preserve">Bilety okresowe sieciowe na okaziciela </w:t>
            </w:r>
          </w:p>
        </w:tc>
        <w:tc>
          <w:tcPr>
            <w:tcW w:w="2146" w:type="dxa"/>
            <w:tcBorders>
              <w:top w:val="single" w:sz="4" w:space="0" w:color="000000"/>
              <w:left w:val="nil"/>
              <w:bottom w:val="single" w:sz="4" w:space="0" w:color="000000"/>
              <w:right w:val="nil"/>
            </w:tcBorders>
          </w:tcPr>
          <w:p w14:paraId="45B4E21A" w14:textId="77777777" w:rsidR="00DC6C5B" w:rsidRDefault="00DC6C5B">
            <w:pPr>
              <w:spacing w:after="160" w:line="259" w:lineRule="auto"/>
              <w:ind w:left="0" w:right="0" w:firstLine="0"/>
              <w:jc w:val="left"/>
            </w:pPr>
          </w:p>
        </w:tc>
        <w:tc>
          <w:tcPr>
            <w:tcW w:w="2033" w:type="dxa"/>
            <w:tcBorders>
              <w:top w:val="single" w:sz="4" w:space="0" w:color="000000"/>
              <w:left w:val="nil"/>
              <w:bottom w:val="single" w:sz="4" w:space="0" w:color="000000"/>
              <w:right w:val="single" w:sz="4" w:space="0" w:color="000000"/>
            </w:tcBorders>
          </w:tcPr>
          <w:p w14:paraId="4752D34A" w14:textId="77777777" w:rsidR="00DC6C5B" w:rsidRDefault="00DC6C5B">
            <w:pPr>
              <w:spacing w:after="160" w:line="259" w:lineRule="auto"/>
              <w:ind w:left="0" w:right="0" w:firstLine="0"/>
              <w:jc w:val="left"/>
            </w:pPr>
          </w:p>
        </w:tc>
      </w:tr>
      <w:tr w:rsidR="00DC6C5B" w14:paraId="0BE963E4" w14:textId="77777777">
        <w:trPr>
          <w:trHeight w:val="403"/>
        </w:trPr>
        <w:tc>
          <w:tcPr>
            <w:tcW w:w="679" w:type="dxa"/>
            <w:tcBorders>
              <w:top w:val="single" w:sz="4" w:space="0" w:color="000000"/>
              <w:left w:val="single" w:sz="4" w:space="0" w:color="000000"/>
              <w:bottom w:val="single" w:sz="4" w:space="0" w:color="000000"/>
              <w:right w:val="single" w:sz="4" w:space="0" w:color="000000"/>
            </w:tcBorders>
          </w:tcPr>
          <w:p w14:paraId="14C1F4F1" w14:textId="77777777" w:rsidR="00DC6C5B" w:rsidRDefault="00502025">
            <w:pPr>
              <w:spacing w:after="0" w:line="259" w:lineRule="auto"/>
              <w:ind w:left="0" w:right="24" w:firstLine="0"/>
              <w:jc w:val="center"/>
            </w:pPr>
            <w:r>
              <w:rPr>
                <w:b/>
              </w:rPr>
              <w:t xml:space="preserve">10. </w:t>
            </w:r>
          </w:p>
        </w:tc>
        <w:tc>
          <w:tcPr>
            <w:tcW w:w="4430" w:type="dxa"/>
            <w:tcBorders>
              <w:top w:val="single" w:sz="4" w:space="0" w:color="000000"/>
              <w:left w:val="single" w:sz="4" w:space="0" w:color="000000"/>
              <w:bottom w:val="single" w:sz="4" w:space="0" w:color="000000"/>
              <w:right w:val="single" w:sz="4" w:space="0" w:color="000000"/>
            </w:tcBorders>
          </w:tcPr>
          <w:p w14:paraId="6FDE71CD" w14:textId="77777777" w:rsidR="00DC6C5B" w:rsidRDefault="00502025">
            <w:pPr>
              <w:spacing w:after="0" w:line="259" w:lineRule="auto"/>
              <w:ind w:left="2" w:right="0" w:firstLine="0"/>
              <w:jc w:val="left"/>
            </w:pPr>
            <w:r>
              <w:t xml:space="preserve">7 dniowe </w:t>
            </w:r>
          </w:p>
        </w:tc>
        <w:tc>
          <w:tcPr>
            <w:tcW w:w="2146" w:type="dxa"/>
            <w:tcBorders>
              <w:top w:val="single" w:sz="4" w:space="0" w:color="000000"/>
              <w:left w:val="single" w:sz="4" w:space="0" w:color="000000"/>
              <w:bottom w:val="single" w:sz="4" w:space="0" w:color="000000"/>
              <w:right w:val="single" w:sz="4" w:space="0" w:color="000000"/>
            </w:tcBorders>
          </w:tcPr>
          <w:p w14:paraId="43C0C4C7" w14:textId="77777777" w:rsidR="00DC6C5B" w:rsidRDefault="00502025">
            <w:pPr>
              <w:spacing w:after="0" w:line="259" w:lineRule="auto"/>
              <w:ind w:left="0" w:right="20" w:firstLine="0"/>
              <w:jc w:val="center"/>
            </w:pPr>
            <w:r>
              <w:rPr>
                <w:b/>
              </w:rPr>
              <w:t xml:space="preserve">40,00 </w:t>
            </w:r>
          </w:p>
        </w:tc>
        <w:tc>
          <w:tcPr>
            <w:tcW w:w="2033" w:type="dxa"/>
            <w:tcBorders>
              <w:top w:val="single" w:sz="4" w:space="0" w:color="000000"/>
              <w:left w:val="single" w:sz="4" w:space="0" w:color="000000"/>
              <w:bottom w:val="single" w:sz="4" w:space="0" w:color="000000"/>
              <w:right w:val="single" w:sz="4" w:space="0" w:color="000000"/>
            </w:tcBorders>
          </w:tcPr>
          <w:p w14:paraId="5549D125" w14:textId="77777777" w:rsidR="00DC6C5B" w:rsidRDefault="00502025">
            <w:pPr>
              <w:spacing w:after="0" w:line="259" w:lineRule="auto"/>
              <w:ind w:left="0" w:right="18" w:firstLine="0"/>
              <w:jc w:val="center"/>
            </w:pPr>
            <w:r>
              <w:rPr>
                <w:b/>
              </w:rPr>
              <w:t xml:space="preserve">20,00 </w:t>
            </w:r>
          </w:p>
        </w:tc>
      </w:tr>
      <w:tr w:rsidR="00DC6C5B" w14:paraId="679C4C8B" w14:textId="77777777">
        <w:trPr>
          <w:trHeight w:val="401"/>
        </w:trPr>
        <w:tc>
          <w:tcPr>
            <w:tcW w:w="679" w:type="dxa"/>
            <w:tcBorders>
              <w:top w:val="single" w:sz="4" w:space="0" w:color="000000"/>
              <w:left w:val="single" w:sz="4" w:space="0" w:color="000000"/>
              <w:bottom w:val="single" w:sz="4" w:space="0" w:color="000000"/>
              <w:right w:val="single" w:sz="4" w:space="0" w:color="000000"/>
            </w:tcBorders>
          </w:tcPr>
          <w:p w14:paraId="13A9E771" w14:textId="77777777" w:rsidR="00DC6C5B" w:rsidRDefault="00502025">
            <w:pPr>
              <w:spacing w:after="0" w:line="259" w:lineRule="auto"/>
              <w:ind w:left="0" w:right="24" w:firstLine="0"/>
              <w:jc w:val="center"/>
            </w:pPr>
            <w:r>
              <w:rPr>
                <w:b/>
              </w:rPr>
              <w:t xml:space="preserve">11. </w:t>
            </w:r>
          </w:p>
        </w:tc>
        <w:tc>
          <w:tcPr>
            <w:tcW w:w="4430" w:type="dxa"/>
            <w:tcBorders>
              <w:top w:val="single" w:sz="4" w:space="0" w:color="000000"/>
              <w:left w:val="single" w:sz="4" w:space="0" w:color="000000"/>
              <w:bottom w:val="single" w:sz="4" w:space="0" w:color="000000"/>
              <w:right w:val="single" w:sz="4" w:space="0" w:color="000000"/>
            </w:tcBorders>
          </w:tcPr>
          <w:p w14:paraId="782083B5" w14:textId="77777777" w:rsidR="00DC6C5B" w:rsidRDefault="00502025">
            <w:pPr>
              <w:spacing w:after="0" w:line="259" w:lineRule="auto"/>
              <w:ind w:left="2" w:right="0" w:firstLine="0"/>
              <w:jc w:val="left"/>
            </w:pPr>
            <w:r>
              <w:t xml:space="preserve">14 dniowe </w:t>
            </w:r>
          </w:p>
        </w:tc>
        <w:tc>
          <w:tcPr>
            <w:tcW w:w="2146" w:type="dxa"/>
            <w:tcBorders>
              <w:top w:val="single" w:sz="4" w:space="0" w:color="000000"/>
              <w:left w:val="single" w:sz="4" w:space="0" w:color="000000"/>
              <w:bottom w:val="single" w:sz="4" w:space="0" w:color="000000"/>
              <w:right w:val="single" w:sz="4" w:space="0" w:color="000000"/>
            </w:tcBorders>
          </w:tcPr>
          <w:p w14:paraId="1269B6A9" w14:textId="77777777" w:rsidR="00DC6C5B" w:rsidRDefault="00502025">
            <w:pPr>
              <w:spacing w:after="0" w:line="259" w:lineRule="auto"/>
              <w:ind w:left="0" w:right="20" w:firstLine="0"/>
              <w:jc w:val="center"/>
            </w:pPr>
            <w:r>
              <w:rPr>
                <w:b/>
              </w:rPr>
              <w:t xml:space="preserve">80,00 </w:t>
            </w:r>
          </w:p>
        </w:tc>
        <w:tc>
          <w:tcPr>
            <w:tcW w:w="2033" w:type="dxa"/>
            <w:tcBorders>
              <w:top w:val="single" w:sz="4" w:space="0" w:color="000000"/>
              <w:left w:val="single" w:sz="4" w:space="0" w:color="000000"/>
              <w:bottom w:val="single" w:sz="4" w:space="0" w:color="000000"/>
              <w:right w:val="single" w:sz="4" w:space="0" w:color="000000"/>
            </w:tcBorders>
          </w:tcPr>
          <w:p w14:paraId="7C912744" w14:textId="77777777" w:rsidR="00DC6C5B" w:rsidRDefault="00502025">
            <w:pPr>
              <w:spacing w:after="0" w:line="259" w:lineRule="auto"/>
              <w:ind w:left="0" w:right="18" w:firstLine="0"/>
              <w:jc w:val="center"/>
            </w:pPr>
            <w:r>
              <w:rPr>
                <w:b/>
              </w:rPr>
              <w:t xml:space="preserve">40,00 </w:t>
            </w:r>
          </w:p>
        </w:tc>
      </w:tr>
      <w:tr w:rsidR="00DC6C5B" w14:paraId="6C39395A" w14:textId="77777777">
        <w:trPr>
          <w:trHeight w:val="403"/>
        </w:trPr>
        <w:tc>
          <w:tcPr>
            <w:tcW w:w="679" w:type="dxa"/>
            <w:tcBorders>
              <w:top w:val="single" w:sz="4" w:space="0" w:color="000000"/>
              <w:left w:val="single" w:sz="4" w:space="0" w:color="000000"/>
              <w:bottom w:val="single" w:sz="4" w:space="0" w:color="000000"/>
              <w:right w:val="single" w:sz="4" w:space="0" w:color="000000"/>
            </w:tcBorders>
          </w:tcPr>
          <w:p w14:paraId="72315F9D" w14:textId="77777777" w:rsidR="00DC6C5B" w:rsidRDefault="00502025">
            <w:pPr>
              <w:spacing w:after="0" w:line="259" w:lineRule="auto"/>
              <w:ind w:left="0" w:right="24" w:firstLine="0"/>
              <w:jc w:val="center"/>
            </w:pPr>
            <w:r>
              <w:rPr>
                <w:b/>
              </w:rPr>
              <w:t xml:space="preserve">12. </w:t>
            </w:r>
          </w:p>
        </w:tc>
        <w:tc>
          <w:tcPr>
            <w:tcW w:w="4430" w:type="dxa"/>
            <w:tcBorders>
              <w:top w:val="single" w:sz="4" w:space="0" w:color="000000"/>
              <w:left w:val="single" w:sz="4" w:space="0" w:color="000000"/>
              <w:bottom w:val="single" w:sz="4" w:space="0" w:color="000000"/>
              <w:right w:val="single" w:sz="4" w:space="0" w:color="000000"/>
            </w:tcBorders>
          </w:tcPr>
          <w:p w14:paraId="6B2DF22F" w14:textId="77777777" w:rsidR="00DC6C5B" w:rsidRDefault="00502025">
            <w:pPr>
              <w:spacing w:after="0" w:line="259" w:lineRule="auto"/>
              <w:ind w:left="2" w:right="0" w:firstLine="0"/>
              <w:jc w:val="left"/>
            </w:pPr>
            <w:r>
              <w:t xml:space="preserve">miesięczne </w:t>
            </w:r>
          </w:p>
        </w:tc>
        <w:tc>
          <w:tcPr>
            <w:tcW w:w="2146" w:type="dxa"/>
            <w:tcBorders>
              <w:top w:val="single" w:sz="4" w:space="0" w:color="000000"/>
              <w:left w:val="single" w:sz="4" w:space="0" w:color="000000"/>
              <w:bottom w:val="single" w:sz="4" w:space="0" w:color="000000"/>
              <w:right w:val="single" w:sz="4" w:space="0" w:color="000000"/>
            </w:tcBorders>
          </w:tcPr>
          <w:p w14:paraId="5CB0E17E" w14:textId="77777777" w:rsidR="00DC6C5B" w:rsidRDefault="00502025">
            <w:pPr>
              <w:spacing w:after="0" w:line="259" w:lineRule="auto"/>
              <w:ind w:left="0" w:right="18" w:firstLine="0"/>
              <w:jc w:val="center"/>
            </w:pPr>
            <w:r>
              <w:rPr>
                <w:b/>
              </w:rPr>
              <w:t xml:space="preserve">160,00 </w:t>
            </w:r>
          </w:p>
        </w:tc>
        <w:tc>
          <w:tcPr>
            <w:tcW w:w="2033" w:type="dxa"/>
            <w:tcBorders>
              <w:top w:val="single" w:sz="4" w:space="0" w:color="000000"/>
              <w:left w:val="single" w:sz="4" w:space="0" w:color="000000"/>
              <w:bottom w:val="single" w:sz="4" w:space="0" w:color="000000"/>
              <w:right w:val="single" w:sz="4" w:space="0" w:color="000000"/>
            </w:tcBorders>
          </w:tcPr>
          <w:p w14:paraId="08C798AF" w14:textId="77777777" w:rsidR="00DC6C5B" w:rsidRDefault="00502025">
            <w:pPr>
              <w:spacing w:after="0" w:line="259" w:lineRule="auto"/>
              <w:ind w:left="0" w:right="18" w:firstLine="0"/>
              <w:jc w:val="center"/>
            </w:pPr>
            <w:r>
              <w:rPr>
                <w:b/>
              </w:rPr>
              <w:t xml:space="preserve">80,00 </w:t>
            </w:r>
          </w:p>
        </w:tc>
      </w:tr>
    </w:tbl>
    <w:p w14:paraId="6A5A3258" w14:textId="77777777" w:rsidR="00DC6C5B" w:rsidRDefault="00502025">
      <w:pPr>
        <w:spacing w:after="218" w:line="259" w:lineRule="auto"/>
        <w:ind w:left="0" w:firstLine="0"/>
        <w:jc w:val="center"/>
      </w:pPr>
      <w:r>
        <w:rPr>
          <w:b/>
        </w:rPr>
        <w:t xml:space="preserve"> </w:t>
      </w:r>
    </w:p>
    <w:p w14:paraId="214A5587" w14:textId="77777777" w:rsidR="00DC6C5B" w:rsidRDefault="00502025">
      <w:pPr>
        <w:spacing w:after="215" w:line="259" w:lineRule="auto"/>
        <w:ind w:left="0" w:firstLine="0"/>
        <w:jc w:val="center"/>
      </w:pPr>
      <w:r>
        <w:rPr>
          <w:b/>
        </w:rPr>
        <w:t xml:space="preserve"> </w:t>
      </w:r>
    </w:p>
    <w:p w14:paraId="3BBFE3AD" w14:textId="77777777" w:rsidR="00DC6C5B" w:rsidRDefault="00502025">
      <w:pPr>
        <w:spacing w:after="218" w:line="259" w:lineRule="auto"/>
        <w:ind w:left="0" w:firstLine="0"/>
        <w:jc w:val="center"/>
      </w:pPr>
      <w:r>
        <w:rPr>
          <w:b/>
        </w:rPr>
        <w:t xml:space="preserve"> </w:t>
      </w:r>
    </w:p>
    <w:p w14:paraId="4B8E3033" w14:textId="77777777" w:rsidR="00DC6C5B" w:rsidRDefault="00502025">
      <w:pPr>
        <w:spacing w:after="215" w:line="259" w:lineRule="auto"/>
        <w:ind w:left="0" w:firstLine="0"/>
        <w:jc w:val="center"/>
      </w:pPr>
      <w:r>
        <w:rPr>
          <w:b/>
        </w:rPr>
        <w:t xml:space="preserve"> </w:t>
      </w:r>
    </w:p>
    <w:p w14:paraId="28DBF1E4" w14:textId="77777777" w:rsidR="00DC6C5B" w:rsidRDefault="00502025">
      <w:pPr>
        <w:spacing w:after="218" w:line="259" w:lineRule="auto"/>
        <w:ind w:left="0" w:firstLine="0"/>
        <w:jc w:val="center"/>
      </w:pPr>
      <w:r>
        <w:rPr>
          <w:b/>
        </w:rPr>
        <w:t xml:space="preserve"> </w:t>
      </w:r>
    </w:p>
    <w:p w14:paraId="18DB77BF" w14:textId="77777777" w:rsidR="00DC6C5B" w:rsidRDefault="00502025">
      <w:pPr>
        <w:spacing w:after="215" w:line="259" w:lineRule="auto"/>
        <w:ind w:left="0" w:firstLine="0"/>
        <w:jc w:val="center"/>
      </w:pPr>
      <w:r>
        <w:rPr>
          <w:b/>
        </w:rPr>
        <w:t xml:space="preserve"> </w:t>
      </w:r>
    </w:p>
    <w:p w14:paraId="78B8485F" w14:textId="0106C9C2" w:rsidR="00CE3DCB" w:rsidRDefault="00CE3DCB" w:rsidP="00CE3DCB">
      <w:pPr>
        <w:spacing w:after="0" w:line="240" w:lineRule="auto"/>
        <w:ind w:left="0" w:right="0" w:firstLine="0"/>
        <w:jc w:val="right"/>
      </w:pPr>
      <w:r>
        <w:lastRenderedPageBreak/>
        <w:t xml:space="preserve">Załącznik Nr </w:t>
      </w:r>
      <w:r>
        <w:t>2</w:t>
      </w:r>
      <w:r>
        <w:t xml:space="preserve"> </w:t>
      </w:r>
    </w:p>
    <w:p w14:paraId="50BD696F" w14:textId="77777777" w:rsidR="00CE3DCB" w:rsidRDefault="00CE3DCB" w:rsidP="00CE3DCB">
      <w:pPr>
        <w:spacing w:after="0" w:line="240" w:lineRule="auto"/>
        <w:ind w:left="0" w:right="0" w:firstLine="0"/>
        <w:jc w:val="right"/>
      </w:pPr>
      <w:r>
        <w:t xml:space="preserve">do Uchwały Nr XX/254/12 </w:t>
      </w:r>
    </w:p>
    <w:p w14:paraId="0D82AA28" w14:textId="77777777" w:rsidR="00CE3DCB" w:rsidRDefault="00CE3DCB" w:rsidP="00CE3DCB">
      <w:pPr>
        <w:spacing w:after="0" w:line="240" w:lineRule="auto"/>
        <w:ind w:left="0" w:right="0" w:firstLine="0"/>
        <w:jc w:val="right"/>
      </w:pPr>
      <w:r>
        <w:t xml:space="preserve">Rady Miasta Kędzierzyn-Koźle </w:t>
      </w:r>
    </w:p>
    <w:p w14:paraId="68C68A69" w14:textId="77777777" w:rsidR="00CE3DCB" w:rsidRDefault="00CE3DCB" w:rsidP="00CE3DCB">
      <w:pPr>
        <w:spacing w:after="0" w:line="240" w:lineRule="auto"/>
        <w:ind w:left="0" w:right="0" w:firstLine="0"/>
        <w:jc w:val="right"/>
        <w:rPr>
          <w:b/>
        </w:rPr>
      </w:pPr>
      <w:r>
        <w:t>z dnia 29 marca 2012 r.</w:t>
      </w:r>
    </w:p>
    <w:p w14:paraId="60AEF2C7" w14:textId="5513EEAD" w:rsidR="00DC6C5B" w:rsidRDefault="00DC6C5B">
      <w:pPr>
        <w:spacing w:after="256" w:line="259" w:lineRule="auto"/>
        <w:ind w:left="0" w:right="0" w:firstLine="0"/>
        <w:jc w:val="right"/>
      </w:pPr>
    </w:p>
    <w:p w14:paraId="32A4B681" w14:textId="77777777" w:rsidR="00DC6C5B" w:rsidRDefault="00502025">
      <w:pPr>
        <w:spacing w:after="161" w:line="313" w:lineRule="auto"/>
        <w:ind w:left="640" w:right="0" w:hanging="655"/>
        <w:jc w:val="left"/>
      </w:pPr>
      <w:r>
        <w:rPr>
          <w:b/>
        </w:rPr>
        <w:t xml:space="preserve">Sposób ustalania wysokości opłat dodatkowych z tytułu przewozu osób, zabranych ze sobą do przewozu rzeczy i zwierząt oraz wysokość opłaty manipulacyjnej. </w:t>
      </w:r>
    </w:p>
    <w:p w14:paraId="73FA3027" w14:textId="77777777" w:rsidR="00DC6C5B" w:rsidRDefault="00502025">
      <w:pPr>
        <w:spacing w:after="0" w:line="259" w:lineRule="auto"/>
        <w:ind w:left="0" w:firstLine="0"/>
        <w:jc w:val="center"/>
      </w:pPr>
      <w:r>
        <w:rPr>
          <w:b/>
        </w:rPr>
        <w:t xml:space="preserve"> </w:t>
      </w:r>
    </w:p>
    <w:tbl>
      <w:tblPr>
        <w:tblStyle w:val="TableGrid"/>
        <w:tblW w:w="9288" w:type="dxa"/>
        <w:tblInd w:w="-125" w:type="dxa"/>
        <w:tblCellMar>
          <w:top w:w="44" w:type="dxa"/>
          <w:left w:w="110" w:type="dxa"/>
          <w:right w:w="50" w:type="dxa"/>
        </w:tblCellMar>
        <w:tblLook w:val="04A0" w:firstRow="1" w:lastRow="0" w:firstColumn="1" w:lastColumn="0" w:noHBand="0" w:noVBand="1"/>
      </w:tblPr>
      <w:tblGrid>
        <w:gridCol w:w="680"/>
        <w:gridCol w:w="4430"/>
        <w:gridCol w:w="4178"/>
      </w:tblGrid>
      <w:tr w:rsidR="00DC6C5B" w14:paraId="65EF3BF4" w14:textId="77777777">
        <w:trPr>
          <w:trHeight w:val="422"/>
        </w:trPr>
        <w:tc>
          <w:tcPr>
            <w:tcW w:w="679" w:type="dxa"/>
            <w:tcBorders>
              <w:top w:val="single" w:sz="4" w:space="0" w:color="000000"/>
              <w:left w:val="single" w:sz="4" w:space="0" w:color="000000"/>
              <w:bottom w:val="single" w:sz="4" w:space="0" w:color="000000"/>
              <w:right w:val="single" w:sz="4" w:space="0" w:color="000000"/>
            </w:tcBorders>
            <w:vAlign w:val="center"/>
          </w:tcPr>
          <w:p w14:paraId="60163856" w14:textId="77777777" w:rsidR="00DC6C5B" w:rsidRDefault="00502025">
            <w:pPr>
              <w:spacing w:after="0" w:line="259" w:lineRule="auto"/>
              <w:ind w:left="34" w:right="0" w:firstLine="0"/>
              <w:jc w:val="left"/>
            </w:pPr>
            <w:r>
              <w:rPr>
                <w:b/>
              </w:rPr>
              <w:t xml:space="preserve">L.p. </w:t>
            </w:r>
          </w:p>
        </w:tc>
        <w:tc>
          <w:tcPr>
            <w:tcW w:w="4430" w:type="dxa"/>
            <w:tcBorders>
              <w:top w:val="single" w:sz="4" w:space="0" w:color="000000"/>
              <w:left w:val="single" w:sz="4" w:space="0" w:color="000000"/>
              <w:bottom w:val="single" w:sz="4" w:space="0" w:color="000000"/>
              <w:right w:val="single" w:sz="4" w:space="0" w:color="000000"/>
            </w:tcBorders>
            <w:vAlign w:val="center"/>
          </w:tcPr>
          <w:p w14:paraId="4F7C11EF" w14:textId="77777777" w:rsidR="00DC6C5B" w:rsidRDefault="00502025">
            <w:pPr>
              <w:spacing w:after="0" w:line="259" w:lineRule="auto"/>
              <w:ind w:left="0" w:right="53" w:firstLine="0"/>
              <w:jc w:val="center"/>
            </w:pPr>
            <w:r>
              <w:rPr>
                <w:b/>
              </w:rPr>
              <w:t xml:space="preserve">Rodzaj opłaty </w:t>
            </w:r>
          </w:p>
        </w:tc>
        <w:tc>
          <w:tcPr>
            <w:tcW w:w="4178" w:type="dxa"/>
            <w:tcBorders>
              <w:top w:val="single" w:sz="4" w:space="0" w:color="000000"/>
              <w:left w:val="single" w:sz="4" w:space="0" w:color="000000"/>
              <w:bottom w:val="single" w:sz="4" w:space="0" w:color="000000"/>
              <w:right w:val="single" w:sz="4" w:space="0" w:color="000000"/>
            </w:tcBorders>
            <w:vAlign w:val="center"/>
          </w:tcPr>
          <w:p w14:paraId="65C8DDBB" w14:textId="77777777" w:rsidR="00DC6C5B" w:rsidRDefault="00502025">
            <w:pPr>
              <w:spacing w:after="0" w:line="259" w:lineRule="auto"/>
              <w:ind w:left="0" w:right="54" w:firstLine="0"/>
              <w:jc w:val="center"/>
            </w:pPr>
            <w:r>
              <w:rPr>
                <w:b/>
              </w:rPr>
              <w:t xml:space="preserve">Wysokość opłaty dodatkowej </w:t>
            </w:r>
          </w:p>
        </w:tc>
      </w:tr>
      <w:tr w:rsidR="00DC6C5B" w14:paraId="3E93A0CF" w14:textId="77777777">
        <w:trPr>
          <w:trHeight w:val="538"/>
        </w:trPr>
        <w:tc>
          <w:tcPr>
            <w:tcW w:w="679" w:type="dxa"/>
            <w:tcBorders>
              <w:top w:val="single" w:sz="4" w:space="0" w:color="000000"/>
              <w:left w:val="single" w:sz="4" w:space="0" w:color="000000"/>
              <w:bottom w:val="single" w:sz="4" w:space="0" w:color="000000"/>
              <w:right w:val="single" w:sz="4" w:space="0" w:color="000000"/>
            </w:tcBorders>
            <w:vAlign w:val="center"/>
          </w:tcPr>
          <w:p w14:paraId="25DBE47F" w14:textId="77777777" w:rsidR="00DC6C5B" w:rsidRDefault="00502025">
            <w:pPr>
              <w:spacing w:after="0" w:line="259" w:lineRule="auto"/>
              <w:ind w:left="0" w:right="61" w:firstLine="0"/>
              <w:jc w:val="center"/>
            </w:pPr>
            <w:r>
              <w:rPr>
                <w:b/>
              </w:rPr>
              <w:t xml:space="preserve">1. </w:t>
            </w:r>
          </w:p>
        </w:tc>
        <w:tc>
          <w:tcPr>
            <w:tcW w:w="4430" w:type="dxa"/>
            <w:tcBorders>
              <w:top w:val="single" w:sz="4" w:space="0" w:color="000000"/>
              <w:left w:val="single" w:sz="4" w:space="0" w:color="000000"/>
              <w:bottom w:val="single" w:sz="4" w:space="0" w:color="000000"/>
              <w:right w:val="single" w:sz="4" w:space="0" w:color="000000"/>
            </w:tcBorders>
          </w:tcPr>
          <w:p w14:paraId="7FD9A257" w14:textId="77777777" w:rsidR="00DC6C5B" w:rsidRDefault="00502025">
            <w:pPr>
              <w:spacing w:after="0" w:line="259" w:lineRule="auto"/>
              <w:ind w:left="0" w:right="0" w:firstLine="0"/>
            </w:pPr>
            <w:r>
              <w:rPr>
                <w:sz w:val="20"/>
              </w:rPr>
              <w:t xml:space="preserve">Opłata dodatkowa za przejazd bez odpowiedniego dokumentu przewozu. </w:t>
            </w:r>
          </w:p>
        </w:tc>
        <w:tc>
          <w:tcPr>
            <w:tcW w:w="4178" w:type="dxa"/>
            <w:tcBorders>
              <w:top w:val="single" w:sz="4" w:space="0" w:color="000000"/>
              <w:left w:val="single" w:sz="4" w:space="0" w:color="000000"/>
              <w:bottom w:val="single" w:sz="4" w:space="0" w:color="000000"/>
              <w:right w:val="single" w:sz="4" w:space="0" w:color="000000"/>
            </w:tcBorders>
          </w:tcPr>
          <w:p w14:paraId="5B35EB60" w14:textId="77777777" w:rsidR="00DC6C5B" w:rsidRDefault="00502025">
            <w:pPr>
              <w:spacing w:after="0" w:line="259" w:lineRule="auto"/>
              <w:ind w:left="0" w:right="0" w:firstLine="0"/>
              <w:jc w:val="center"/>
            </w:pPr>
            <w:r>
              <w:rPr>
                <w:sz w:val="20"/>
              </w:rPr>
              <w:t xml:space="preserve">100-krotność najtańszego biletu jednorazowego normalnego </w:t>
            </w:r>
          </w:p>
        </w:tc>
      </w:tr>
      <w:tr w:rsidR="00DC6C5B" w14:paraId="57964531" w14:textId="77777777">
        <w:trPr>
          <w:trHeight w:val="804"/>
        </w:trPr>
        <w:tc>
          <w:tcPr>
            <w:tcW w:w="679" w:type="dxa"/>
            <w:tcBorders>
              <w:top w:val="single" w:sz="4" w:space="0" w:color="000000"/>
              <w:left w:val="single" w:sz="4" w:space="0" w:color="000000"/>
              <w:bottom w:val="single" w:sz="4" w:space="0" w:color="000000"/>
              <w:right w:val="single" w:sz="4" w:space="0" w:color="000000"/>
            </w:tcBorders>
            <w:vAlign w:val="center"/>
          </w:tcPr>
          <w:p w14:paraId="408D045C" w14:textId="77777777" w:rsidR="00DC6C5B" w:rsidRDefault="00502025">
            <w:pPr>
              <w:spacing w:after="0" w:line="259" w:lineRule="auto"/>
              <w:ind w:left="0" w:right="61" w:firstLine="0"/>
              <w:jc w:val="center"/>
            </w:pPr>
            <w:r>
              <w:rPr>
                <w:b/>
              </w:rPr>
              <w:t xml:space="preserve">2. </w:t>
            </w:r>
          </w:p>
        </w:tc>
        <w:tc>
          <w:tcPr>
            <w:tcW w:w="4430" w:type="dxa"/>
            <w:tcBorders>
              <w:top w:val="single" w:sz="4" w:space="0" w:color="000000"/>
              <w:left w:val="single" w:sz="4" w:space="0" w:color="000000"/>
              <w:bottom w:val="single" w:sz="4" w:space="0" w:color="000000"/>
              <w:right w:val="single" w:sz="4" w:space="0" w:color="000000"/>
            </w:tcBorders>
          </w:tcPr>
          <w:p w14:paraId="7CED0B1E" w14:textId="77777777" w:rsidR="00DC6C5B" w:rsidRDefault="00502025">
            <w:pPr>
              <w:spacing w:after="0" w:line="259" w:lineRule="auto"/>
              <w:ind w:left="0" w:right="57" w:firstLine="0"/>
            </w:pPr>
            <w:r>
              <w:rPr>
                <w:sz w:val="20"/>
              </w:rPr>
              <w:t>Opłata dodatkowa za przejazd bez ważnego dokumentu poświadczającego uprawnienie do przejazdu bezpłatnego lub ulgowego.</w:t>
            </w:r>
            <w:r>
              <w:t xml:space="preserve"> </w:t>
            </w:r>
          </w:p>
        </w:tc>
        <w:tc>
          <w:tcPr>
            <w:tcW w:w="4178" w:type="dxa"/>
            <w:tcBorders>
              <w:top w:val="single" w:sz="4" w:space="0" w:color="000000"/>
              <w:left w:val="single" w:sz="4" w:space="0" w:color="000000"/>
              <w:bottom w:val="single" w:sz="4" w:space="0" w:color="000000"/>
              <w:right w:val="single" w:sz="4" w:space="0" w:color="000000"/>
            </w:tcBorders>
            <w:vAlign w:val="center"/>
          </w:tcPr>
          <w:p w14:paraId="2CD08BF7" w14:textId="77777777" w:rsidR="00DC6C5B" w:rsidRDefault="00502025">
            <w:pPr>
              <w:spacing w:after="0" w:line="259" w:lineRule="auto"/>
              <w:ind w:left="0" w:right="0" w:firstLine="0"/>
              <w:jc w:val="center"/>
            </w:pPr>
            <w:r>
              <w:rPr>
                <w:sz w:val="20"/>
              </w:rPr>
              <w:t>40-krotność najtańszego biletu jednorazowego normalnego</w:t>
            </w:r>
            <w:r>
              <w:rPr>
                <w:b/>
              </w:rPr>
              <w:t xml:space="preserve"> </w:t>
            </w:r>
          </w:p>
        </w:tc>
      </w:tr>
      <w:tr w:rsidR="00DC6C5B" w14:paraId="188E24C5" w14:textId="77777777">
        <w:trPr>
          <w:trHeight w:val="1332"/>
        </w:trPr>
        <w:tc>
          <w:tcPr>
            <w:tcW w:w="679" w:type="dxa"/>
            <w:tcBorders>
              <w:top w:val="single" w:sz="4" w:space="0" w:color="000000"/>
              <w:left w:val="single" w:sz="4" w:space="0" w:color="000000"/>
              <w:bottom w:val="single" w:sz="4" w:space="0" w:color="000000"/>
              <w:right w:val="single" w:sz="4" w:space="0" w:color="000000"/>
            </w:tcBorders>
            <w:vAlign w:val="center"/>
          </w:tcPr>
          <w:p w14:paraId="3AE94710" w14:textId="77777777" w:rsidR="00DC6C5B" w:rsidRDefault="00502025">
            <w:pPr>
              <w:spacing w:after="0" w:line="259" w:lineRule="auto"/>
              <w:ind w:left="0" w:right="61" w:firstLine="0"/>
              <w:jc w:val="center"/>
            </w:pPr>
            <w:r>
              <w:rPr>
                <w:b/>
              </w:rPr>
              <w:t xml:space="preserve">3. </w:t>
            </w:r>
          </w:p>
        </w:tc>
        <w:tc>
          <w:tcPr>
            <w:tcW w:w="4430" w:type="dxa"/>
            <w:tcBorders>
              <w:top w:val="single" w:sz="4" w:space="0" w:color="000000"/>
              <w:left w:val="single" w:sz="4" w:space="0" w:color="000000"/>
              <w:bottom w:val="single" w:sz="4" w:space="0" w:color="000000"/>
              <w:right w:val="single" w:sz="4" w:space="0" w:color="000000"/>
            </w:tcBorders>
          </w:tcPr>
          <w:p w14:paraId="2257F79F" w14:textId="77777777" w:rsidR="00DC6C5B" w:rsidRDefault="00502025">
            <w:pPr>
              <w:spacing w:after="0" w:line="259" w:lineRule="auto"/>
              <w:ind w:left="0" w:right="57" w:firstLine="0"/>
            </w:pPr>
            <w:r>
              <w:rPr>
                <w:sz w:val="20"/>
              </w:rPr>
              <w:t>Opłata dodatkowa za zabranie ze sobą do autobusu rzeczy wyłączonych z przewozu albo rzeczy dopuszczonych do przewozu na warunkach szczególnych, bez zachowania tych warunków.</w:t>
            </w:r>
            <w:r>
              <w:t xml:space="preserve"> </w:t>
            </w:r>
          </w:p>
        </w:tc>
        <w:tc>
          <w:tcPr>
            <w:tcW w:w="4178" w:type="dxa"/>
            <w:tcBorders>
              <w:top w:val="single" w:sz="4" w:space="0" w:color="000000"/>
              <w:left w:val="single" w:sz="4" w:space="0" w:color="000000"/>
              <w:bottom w:val="single" w:sz="4" w:space="0" w:color="000000"/>
              <w:right w:val="single" w:sz="4" w:space="0" w:color="000000"/>
            </w:tcBorders>
            <w:vAlign w:val="center"/>
          </w:tcPr>
          <w:p w14:paraId="23C35B31" w14:textId="77777777" w:rsidR="00DC6C5B" w:rsidRDefault="00502025">
            <w:pPr>
              <w:spacing w:after="0" w:line="259" w:lineRule="auto"/>
              <w:ind w:left="0" w:right="0" w:firstLine="0"/>
              <w:jc w:val="center"/>
            </w:pPr>
            <w:r>
              <w:rPr>
                <w:sz w:val="20"/>
              </w:rPr>
              <w:t>40-krotność najtańszego biletu jednorazowego normalnego</w:t>
            </w:r>
            <w:r>
              <w:rPr>
                <w:b/>
              </w:rPr>
              <w:t xml:space="preserve"> </w:t>
            </w:r>
          </w:p>
        </w:tc>
      </w:tr>
      <w:tr w:rsidR="00DC6C5B" w14:paraId="0D401B53" w14:textId="77777777">
        <w:trPr>
          <w:trHeight w:val="1334"/>
        </w:trPr>
        <w:tc>
          <w:tcPr>
            <w:tcW w:w="679" w:type="dxa"/>
            <w:tcBorders>
              <w:top w:val="single" w:sz="4" w:space="0" w:color="000000"/>
              <w:left w:val="single" w:sz="4" w:space="0" w:color="000000"/>
              <w:bottom w:val="single" w:sz="4" w:space="0" w:color="000000"/>
              <w:right w:val="single" w:sz="4" w:space="0" w:color="000000"/>
            </w:tcBorders>
            <w:vAlign w:val="center"/>
          </w:tcPr>
          <w:p w14:paraId="2025555D" w14:textId="77777777" w:rsidR="00DC6C5B" w:rsidRDefault="00502025">
            <w:pPr>
              <w:spacing w:after="0" w:line="259" w:lineRule="auto"/>
              <w:ind w:left="0" w:right="61" w:firstLine="0"/>
              <w:jc w:val="center"/>
            </w:pPr>
            <w:r>
              <w:rPr>
                <w:b/>
              </w:rPr>
              <w:t xml:space="preserve">4. </w:t>
            </w:r>
          </w:p>
        </w:tc>
        <w:tc>
          <w:tcPr>
            <w:tcW w:w="4430" w:type="dxa"/>
            <w:tcBorders>
              <w:top w:val="single" w:sz="4" w:space="0" w:color="000000"/>
              <w:left w:val="single" w:sz="4" w:space="0" w:color="000000"/>
              <w:bottom w:val="single" w:sz="4" w:space="0" w:color="000000"/>
              <w:right w:val="single" w:sz="4" w:space="0" w:color="000000"/>
            </w:tcBorders>
          </w:tcPr>
          <w:p w14:paraId="53488250" w14:textId="77777777" w:rsidR="00DC6C5B" w:rsidRDefault="00502025">
            <w:pPr>
              <w:spacing w:after="0" w:line="259" w:lineRule="auto"/>
              <w:ind w:left="0" w:right="54" w:firstLine="0"/>
            </w:pPr>
            <w:r>
              <w:rPr>
                <w:sz w:val="20"/>
              </w:rPr>
              <w:t xml:space="preserve">Opłata dodatkowa za spowodowanie przez pasażera, bez uzasadnionej przyczyny (w tym również związanej z koniecznością ustalenia jego tożsamości) zatrzymania lub zmiany trasy autobusu. </w:t>
            </w:r>
            <w:r>
              <w:t xml:space="preserve"> </w:t>
            </w:r>
          </w:p>
        </w:tc>
        <w:tc>
          <w:tcPr>
            <w:tcW w:w="4178" w:type="dxa"/>
            <w:tcBorders>
              <w:top w:val="single" w:sz="4" w:space="0" w:color="000000"/>
              <w:left w:val="single" w:sz="4" w:space="0" w:color="000000"/>
              <w:bottom w:val="single" w:sz="4" w:space="0" w:color="000000"/>
              <w:right w:val="single" w:sz="4" w:space="0" w:color="000000"/>
            </w:tcBorders>
            <w:vAlign w:val="center"/>
          </w:tcPr>
          <w:p w14:paraId="1FBC1360" w14:textId="77777777" w:rsidR="00DC6C5B" w:rsidRDefault="00502025">
            <w:pPr>
              <w:spacing w:after="0" w:line="259" w:lineRule="auto"/>
              <w:ind w:left="0" w:right="0" w:firstLine="0"/>
              <w:jc w:val="center"/>
            </w:pPr>
            <w:r>
              <w:rPr>
                <w:sz w:val="20"/>
              </w:rPr>
              <w:t>200-krotność najtańszego biletu jednorazowego normalnego</w:t>
            </w:r>
            <w:r>
              <w:rPr>
                <w:b/>
              </w:rPr>
              <w:t xml:space="preserve"> </w:t>
            </w:r>
          </w:p>
        </w:tc>
      </w:tr>
      <w:tr w:rsidR="00DC6C5B" w14:paraId="5414BEA4" w14:textId="77777777">
        <w:trPr>
          <w:trHeight w:val="1068"/>
        </w:trPr>
        <w:tc>
          <w:tcPr>
            <w:tcW w:w="679" w:type="dxa"/>
            <w:tcBorders>
              <w:top w:val="single" w:sz="4" w:space="0" w:color="000000"/>
              <w:left w:val="single" w:sz="4" w:space="0" w:color="000000"/>
              <w:bottom w:val="single" w:sz="4" w:space="0" w:color="000000"/>
              <w:right w:val="single" w:sz="4" w:space="0" w:color="000000"/>
            </w:tcBorders>
            <w:vAlign w:val="center"/>
          </w:tcPr>
          <w:p w14:paraId="6F6503A2" w14:textId="77777777" w:rsidR="00DC6C5B" w:rsidRDefault="00502025">
            <w:pPr>
              <w:spacing w:after="0" w:line="259" w:lineRule="auto"/>
              <w:ind w:left="0" w:right="61" w:firstLine="0"/>
              <w:jc w:val="center"/>
            </w:pPr>
            <w:r>
              <w:rPr>
                <w:b/>
              </w:rPr>
              <w:t xml:space="preserve">5. </w:t>
            </w:r>
          </w:p>
        </w:tc>
        <w:tc>
          <w:tcPr>
            <w:tcW w:w="4430" w:type="dxa"/>
            <w:tcBorders>
              <w:top w:val="single" w:sz="4" w:space="0" w:color="000000"/>
              <w:left w:val="single" w:sz="4" w:space="0" w:color="000000"/>
              <w:bottom w:val="single" w:sz="4" w:space="0" w:color="000000"/>
              <w:right w:val="single" w:sz="4" w:space="0" w:color="000000"/>
            </w:tcBorders>
          </w:tcPr>
          <w:p w14:paraId="11495ECE" w14:textId="77777777" w:rsidR="00DC6C5B" w:rsidRDefault="00502025">
            <w:pPr>
              <w:spacing w:after="0" w:line="259" w:lineRule="auto"/>
              <w:ind w:left="0" w:right="54" w:firstLine="0"/>
            </w:pPr>
            <w:r>
              <w:rPr>
                <w:sz w:val="20"/>
              </w:rPr>
              <w:t xml:space="preserve">Opłatę manipulacyjną ustala się, uwzględniając ponoszone przez przewoźnika koszty czynności związanych ze zwrotem albo umorzeniem opłaty dodatkowej. </w:t>
            </w:r>
          </w:p>
        </w:tc>
        <w:tc>
          <w:tcPr>
            <w:tcW w:w="4178" w:type="dxa"/>
            <w:tcBorders>
              <w:top w:val="single" w:sz="4" w:space="0" w:color="000000"/>
              <w:left w:val="single" w:sz="4" w:space="0" w:color="000000"/>
              <w:bottom w:val="single" w:sz="4" w:space="0" w:color="000000"/>
              <w:right w:val="single" w:sz="4" w:space="0" w:color="000000"/>
            </w:tcBorders>
            <w:vAlign w:val="center"/>
          </w:tcPr>
          <w:p w14:paraId="46C6CF8A" w14:textId="77777777" w:rsidR="00DC6C5B" w:rsidRDefault="00502025">
            <w:pPr>
              <w:spacing w:after="0" w:line="259" w:lineRule="auto"/>
              <w:ind w:left="2" w:right="5" w:firstLine="0"/>
              <w:jc w:val="center"/>
            </w:pPr>
            <w:r>
              <w:rPr>
                <w:sz w:val="20"/>
              </w:rPr>
              <w:t>4-krotność najtańszego biletu jednorazowego normalnego</w:t>
            </w:r>
            <w:r>
              <w:rPr>
                <w:b/>
              </w:rPr>
              <w:t xml:space="preserve"> </w:t>
            </w:r>
          </w:p>
        </w:tc>
      </w:tr>
    </w:tbl>
    <w:p w14:paraId="3AE28DCB" w14:textId="77777777" w:rsidR="00DC6C5B" w:rsidRDefault="00502025">
      <w:pPr>
        <w:spacing w:after="215" w:line="259" w:lineRule="auto"/>
        <w:ind w:left="0" w:firstLine="0"/>
        <w:jc w:val="center"/>
      </w:pPr>
      <w:r>
        <w:rPr>
          <w:b/>
        </w:rPr>
        <w:t xml:space="preserve"> </w:t>
      </w:r>
    </w:p>
    <w:p w14:paraId="20667406" w14:textId="77777777" w:rsidR="00DC6C5B" w:rsidRDefault="00502025">
      <w:pPr>
        <w:spacing w:after="218" w:line="259" w:lineRule="auto"/>
        <w:ind w:left="0" w:firstLine="0"/>
        <w:jc w:val="center"/>
      </w:pPr>
      <w:r>
        <w:rPr>
          <w:b/>
        </w:rPr>
        <w:t xml:space="preserve"> </w:t>
      </w:r>
    </w:p>
    <w:p w14:paraId="157DC467" w14:textId="77777777" w:rsidR="00DC6C5B" w:rsidRDefault="00502025">
      <w:pPr>
        <w:spacing w:after="215" w:line="259" w:lineRule="auto"/>
        <w:ind w:left="0" w:firstLine="0"/>
        <w:jc w:val="center"/>
      </w:pPr>
      <w:r>
        <w:rPr>
          <w:b/>
        </w:rPr>
        <w:t xml:space="preserve"> </w:t>
      </w:r>
    </w:p>
    <w:p w14:paraId="14E45C11" w14:textId="77777777" w:rsidR="00DC6C5B" w:rsidRDefault="00502025">
      <w:pPr>
        <w:spacing w:after="218" w:line="259" w:lineRule="auto"/>
        <w:ind w:left="0" w:firstLine="0"/>
        <w:jc w:val="center"/>
      </w:pPr>
      <w:r>
        <w:rPr>
          <w:b/>
        </w:rPr>
        <w:t xml:space="preserve"> </w:t>
      </w:r>
    </w:p>
    <w:p w14:paraId="17ACB7F1" w14:textId="7C76BC43" w:rsidR="00DC6C5B" w:rsidRDefault="00502025">
      <w:pPr>
        <w:spacing w:after="215" w:line="259" w:lineRule="auto"/>
        <w:ind w:left="0" w:firstLine="0"/>
        <w:jc w:val="center"/>
        <w:rPr>
          <w:b/>
        </w:rPr>
      </w:pPr>
      <w:r>
        <w:rPr>
          <w:b/>
        </w:rPr>
        <w:t xml:space="preserve"> </w:t>
      </w:r>
    </w:p>
    <w:p w14:paraId="72215DA9" w14:textId="0513036D" w:rsidR="00CE3DCB" w:rsidRDefault="00CE3DCB">
      <w:pPr>
        <w:spacing w:after="215" w:line="259" w:lineRule="auto"/>
        <w:ind w:left="0" w:firstLine="0"/>
        <w:jc w:val="center"/>
        <w:rPr>
          <w:b/>
        </w:rPr>
      </w:pPr>
    </w:p>
    <w:p w14:paraId="457716C8" w14:textId="04B1DA9D" w:rsidR="00CE3DCB" w:rsidRDefault="00CE3DCB">
      <w:pPr>
        <w:spacing w:after="215" w:line="259" w:lineRule="auto"/>
        <w:ind w:left="0" w:firstLine="0"/>
        <w:jc w:val="center"/>
        <w:rPr>
          <w:b/>
        </w:rPr>
      </w:pPr>
    </w:p>
    <w:p w14:paraId="361C785A" w14:textId="7D41DAD3" w:rsidR="00CE3DCB" w:rsidRDefault="00CE3DCB">
      <w:pPr>
        <w:spacing w:after="215" w:line="259" w:lineRule="auto"/>
        <w:ind w:left="0" w:firstLine="0"/>
        <w:jc w:val="center"/>
        <w:rPr>
          <w:b/>
        </w:rPr>
      </w:pPr>
    </w:p>
    <w:p w14:paraId="6274D174" w14:textId="36943246" w:rsidR="00CE3DCB" w:rsidRDefault="00CE3DCB">
      <w:pPr>
        <w:spacing w:after="215" w:line="259" w:lineRule="auto"/>
        <w:ind w:left="0" w:firstLine="0"/>
        <w:jc w:val="center"/>
        <w:rPr>
          <w:b/>
        </w:rPr>
      </w:pPr>
    </w:p>
    <w:p w14:paraId="6E5966D1" w14:textId="77777777" w:rsidR="00CE3DCB" w:rsidRDefault="00CE3DCB">
      <w:pPr>
        <w:spacing w:after="215" w:line="259" w:lineRule="auto"/>
        <w:ind w:left="0" w:firstLine="0"/>
        <w:jc w:val="center"/>
      </w:pPr>
    </w:p>
    <w:p w14:paraId="76CA5363" w14:textId="0415BB7D" w:rsidR="00CE3DCB" w:rsidRDefault="00502025" w:rsidP="00CE3DCB">
      <w:pPr>
        <w:spacing w:after="0" w:line="240" w:lineRule="auto"/>
        <w:ind w:left="0" w:right="0" w:firstLine="0"/>
        <w:jc w:val="right"/>
      </w:pPr>
      <w:r>
        <w:rPr>
          <w:b/>
        </w:rPr>
        <w:lastRenderedPageBreak/>
        <w:t xml:space="preserve"> </w:t>
      </w:r>
      <w:r w:rsidR="00CE3DCB">
        <w:t xml:space="preserve">Załącznik Nr </w:t>
      </w:r>
      <w:r w:rsidR="00CE3DCB">
        <w:t>3</w:t>
      </w:r>
      <w:r w:rsidR="00CE3DCB">
        <w:t xml:space="preserve"> </w:t>
      </w:r>
    </w:p>
    <w:p w14:paraId="4AEDF9B8" w14:textId="77777777" w:rsidR="00CE3DCB" w:rsidRDefault="00CE3DCB" w:rsidP="00CE3DCB">
      <w:pPr>
        <w:spacing w:after="0" w:line="240" w:lineRule="auto"/>
        <w:ind w:left="0" w:right="0" w:firstLine="0"/>
        <w:jc w:val="right"/>
      </w:pPr>
      <w:r>
        <w:t xml:space="preserve">do Uchwały Nr XX/254/12 </w:t>
      </w:r>
    </w:p>
    <w:p w14:paraId="2691F252" w14:textId="77777777" w:rsidR="00CE3DCB" w:rsidRDefault="00CE3DCB" w:rsidP="00CE3DCB">
      <w:pPr>
        <w:spacing w:after="0" w:line="240" w:lineRule="auto"/>
        <w:ind w:left="0" w:right="0" w:firstLine="0"/>
        <w:jc w:val="right"/>
      </w:pPr>
      <w:r>
        <w:t xml:space="preserve">Rady Miasta Kędzierzyn-Koźle </w:t>
      </w:r>
    </w:p>
    <w:p w14:paraId="4809EB89" w14:textId="77777777" w:rsidR="00CE3DCB" w:rsidRDefault="00CE3DCB" w:rsidP="00CE3DCB">
      <w:pPr>
        <w:spacing w:after="0" w:line="240" w:lineRule="auto"/>
        <w:ind w:left="0" w:right="0" w:firstLine="0"/>
        <w:jc w:val="right"/>
        <w:rPr>
          <w:b/>
        </w:rPr>
      </w:pPr>
      <w:r>
        <w:t>z dnia 29 marca 2012 r.</w:t>
      </w:r>
    </w:p>
    <w:p w14:paraId="58196221" w14:textId="3F9DC601" w:rsidR="00DC6C5B" w:rsidRDefault="00DC6C5B" w:rsidP="00CE3DCB">
      <w:pPr>
        <w:spacing w:after="218" w:line="259" w:lineRule="auto"/>
        <w:ind w:left="0" w:firstLine="0"/>
        <w:jc w:val="right"/>
      </w:pPr>
    </w:p>
    <w:p w14:paraId="623594E2" w14:textId="77777777" w:rsidR="00DC6C5B" w:rsidRDefault="00502025">
      <w:pPr>
        <w:spacing w:after="211" w:line="259" w:lineRule="auto"/>
        <w:ind w:right="0"/>
        <w:jc w:val="center"/>
      </w:pPr>
      <w:r>
        <w:rPr>
          <w:b/>
        </w:rPr>
        <w:t xml:space="preserve">Uprawnienia gminne do przejazdów bezpłatnych środkami lokalnego transportu zbiorowego w granicach administracyjnych Miasta Kędzierzyn – Koźle </w:t>
      </w:r>
    </w:p>
    <w:p w14:paraId="3C9D927F" w14:textId="77777777" w:rsidR="00DC6C5B" w:rsidRDefault="00502025">
      <w:pPr>
        <w:spacing w:after="0" w:line="259" w:lineRule="auto"/>
        <w:ind w:left="0" w:firstLine="0"/>
        <w:jc w:val="center"/>
      </w:pPr>
      <w:r>
        <w:rPr>
          <w:b/>
        </w:rPr>
        <w:t xml:space="preserve"> </w:t>
      </w:r>
    </w:p>
    <w:tbl>
      <w:tblPr>
        <w:tblStyle w:val="TableGrid"/>
        <w:tblW w:w="9331" w:type="dxa"/>
        <w:tblInd w:w="-168" w:type="dxa"/>
        <w:tblCellMar>
          <w:top w:w="35" w:type="dxa"/>
          <w:left w:w="110" w:type="dxa"/>
          <w:right w:w="8" w:type="dxa"/>
        </w:tblCellMar>
        <w:tblLook w:val="04A0" w:firstRow="1" w:lastRow="0" w:firstColumn="1" w:lastColumn="0" w:noHBand="0" w:noVBand="1"/>
      </w:tblPr>
      <w:tblGrid>
        <w:gridCol w:w="43"/>
        <w:gridCol w:w="637"/>
        <w:gridCol w:w="42"/>
        <w:gridCol w:w="3322"/>
        <w:gridCol w:w="540"/>
        <w:gridCol w:w="526"/>
        <w:gridCol w:w="43"/>
        <w:gridCol w:w="4135"/>
        <w:gridCol w:w="43"/>
      </w:tblGrid>
      <w:tr w:rsidR="00DC6C5B" w14:paraId="5381AF85" w14:textId="77777777" w:rsidTr="00CE3DCB">
        <w:trPr>
          <w:gridBefore w:val="1"/>
          <w:wBefore w:w="43" w:type="dxa"/>
          <w:trHeight w:val="538"/>
        </w:trPr>
        <w:tc>
          <w:tcPr>
            <w:tcW w:w="679" w:type="dxa"/>
            <w:gridSpan w:val="2"/>
            <w:tcBorders>
              <w:top w:val="single" w:sz="4" w:space="0" w:color="000000"/>
              <w:left w:val="single" w:sz="4" w:space="0" w:color="000000"/>
              <w:bottom w:val="single" w:sz="4" w:space="0" w:color="000000"/>
              <w:right w:val="single" w:sz="4" w:space="0" w:color="000000"/>
            </w:tcBorders>
            <w:vAlign w:val="center"/>
          </w:tcPr>
          <w:p w14:paraId="0409D74D" w14:textId="77777777" w:rsidR="00DC6C5B" w:rsidRDefault="00502025">
            <w:pPr>
              <w:spacing w:after="0" w:line="259" w:lineRule="auto"/>
              <w:ind w:left="34" w:right="0" w:firstLine="0"/>
              <w:jc w:val="left"/>
            </w:pPr>
            <w:r>
              <w:rPr>
                <w:b/>
              </w:rPr>
              <w:t xml:space="preserve">L.p. </w:t>
            </w:r>
          </w:p>
        </w:tc>
        <w:tc>
          <w:tcPr>
            <w:tcW w:w="4431" w:type="dxa"/>
            <w:gridSpan w:val="4"/>
            <w:tcBorders>
              <w:top w:val="single" w:sz="4" w:space="0" w:color="000000"/>
              <w:left w:val="single" w:sz="4" w:space="0" w:color="000000"/>
              <w:bottom w:val="single" w:sz="4" w:space="0" w:color="000000"/>
              <w:right w:val="single" w:sz="4" w:space="0" w:color="000000"/>
            </w:tcBorders>
          </w:tcPr>
          <w:p w14:paraId="08954B31" w14:textId="77777777" w:rsidR="00DC6C5B" w:rsidRDefault="00502025">
            <w:pPr>
              <w:spacing w:after="0" w:line="259" w:lineRule="auto"/>
              <w:ind w:left="0" w:right="0" w:firstLine="0"/>
              <w:jc w:val="center"/>
            </w:pPr>
            <w:r>
              <w:rPr>
                <w:b/>
                <w:sz w:val="20"/>
              </w:rPr>
              <w:t xml:space="preserve">Osoby uprawnione do przejazdów bezpłatnych </w:t>
            </w:r>
          </w:p>
        </w:tc>
        <w:tc>
          <w:tcPr>
            <w:tcW w:w="4178" w:type="dxa"/>
            <w:gridSpan w:val="2"/>
            <w:tcBorders>
              <w:top w:val="single" w:sz="4" w:space="0" w:color="000000"/>
              <w:left w:val="single" w:sz="4" w:space="0" w:color="000000"/>
              <w:bottom w:val="single" w:sz="4" w:space="0" w:color="000000"/>
              <w:right w:val="single" w:sz="4" w:space="0" w:color="000000"/>
            </w:tcBorders>
          </w:tcPr>
          <w:p w14:paraId="62723C57" w14:textId="77777777" w:rsidR="00DC6C5B" w:rsidRDefault="00502025">
            <w:pPr>
              <w:spacing w:after="0" w:line="259" w:lineRule="auto"/>
              <w:ind w:left="0" w:right="0" w:firstLine="0"/>
              <w:jc w:val="center"/>
            </w:pPr>
            <w:r>
              <w:rPr>
                <w:b/>
                <w:sz w:val="20"/>
              </w:rPr>
              <w:t xml:space="preserve">Podstawa uprawnienia, dokument poświadczający uprawnienie </w:t>
            </w:r>
          </w:p>
        </w:tc>
      </w:tr>
      <w:tr w:rsidR="00DC6C5B" w14:paraId="2B588A89" w14:textId="77777777" w:rsidTr="00CE3DCB">
        <w:trPr>
          <w:gridBefore w:val="1"/>
          <w:wBefore w:w="43" w:type="dxa"/>
          <w:trHeight w:val="434"/>
        </w:trPr>
        <w:tc>
          <w:tcPr>
            <w:tcW w:w="679" w:type="dxa"/>
            <w:gridSpan w:val="2"/>
            <w:tcBorders>
              <w:top w:val="single" w:sz="4" w:space="0" w:color="000000"/>
              <w:left w:val="single" w:sz="4" w:space="0" w:color="000000"/>
              <w:bottom w:val="single" w:sz="4" w:space="0" w:color="000000"/>
              <w:right w:val="single" w:sz="4" w:space="0" w:color="000000"/>
            </w:tcBorders>
            <w:vAlign w:val="center"/>
          </w:tcPr>
          <w:p w14:paraId="313759F5" w14:textId="77777777" w:rsidR="00DC6C5B" w:rsidRDefault="00502025">
            <w:pPr>
              <w:spacing w:after="0" w:line="259" w:lineRule="auto"/>
              <w:ind w:left="0" w:right="107" w:firstLine="0"/>
              <w:jc w:val="center"/>
            </w:pPr>
            <w:r>
              <w:rPr>
                <w:b/>
                <w:sz w:val="20"/>
              </w:rPr>
              <w:t xml:space="preserve">1. </w:t>
            </w:r>
          </w:p>
        </w:tc>
        <w:tc>
          <w:tcPr>
            <w:tcW w:w="3322" w:type="dxa"/>
            <w:tcBorders>
              <w:top w:val="single" w:sz="4" w:space="0" w:color="000000"/>
              <w:left w:val="single" w:sz="4" w:space="0" w:color="000000"/>
              <w:bottom w:val="single" w:sz="4" w:space="0" w:color="000000"/>
              <w:right w:val="nil"/>
            </w:tcBorders>
            <w:vAlign w:val="center"/>
          </w:tcPr>
          <w:p w14:paraId="3382E146" w14:textId="77777777" w:rsidR="00DC6C5B" w:rsidRDefault="00502025">
            <w:pPr>
              <w:spacing w:after="0" w:line="259" w:lineRule="auto"/>
              <w:ind w:left="0" w:right="0" w:firstLine="0"/>
              <w:jc w:val="left"/>
            </w:pPr>
            <w:r>
              <w:rPr>
                <w:sz w:val="18"/>
              </w:rPr>
              <w:t xml:space="preserve">Dzieci w wieku do 3 lat. </w:t>
            </w:r>
          </w:p>
        </w:tc>
        <w:tc>
          <w:tcPr>
            <w:tcW w:w="540" w:type="dxa"/>
            <w:tcBorders>
              <w:top w:val="single" w:sz="4" w:space="0" w:color="000000"/>
              <w:left w:val="nil"/>
              <w:bottom w:val="single" w:sz="4" w:space="0" w:color="000000"/>
              <w:right w:val="nil"/>
            </w:tcBorders>
          </w:tcPr>
          <w:p w14:paraId="3F090908" w14:textId="77777777" w:rsidR="00DC6C5B" w:rsidRDefault="00DC6C5B">
            <w:pPr>
              <w:spacing w:after="160" w:line="259" w:lineRule="auto"/>
              <w:ind w:left="0" w:right="0" w:firstLine="0"/>
              <w:jc w:val="left"/>
            </w:pPr>
          </w:p>
        </w:tc>
        <w:tc>
          <w:tcPr>
            <w:tcW w:w="569" w:type="dxa"/>
            <w:gridSpan w:val="2"/>
            <w:tcBorders>
              <w:top w:val="single" w:sz="4" w:space="0" w:color="000000"/>
              <w:left w:val="nil"/>
              <w:bottom w:val="single" w:sz="4" w:space="0" w:color="000000"/>
              <w:right w:val="single" w:sz="4" w:space="0" w:color="000000"/>
            </w:tcBorders>
          </w:tcPr>
          <w:p w14:paraId="58AC4023" w14:textId="77777777" w:rsidR="00DC6C5B" w:rsidRDefault="00DC6C5B">
            <w:pPr>
              <w:spacing w:after="160" w:line="259" w:lineRule="auto"/>
              <w:ind w:left="0" w:right="0" w:firstLine="0"/>
              <w:jc w:val="left"/>
            </w:pPr>
          </w:p>
        </w:tc>
        <w:tc>
          <w:tcPr>
            <w:tcW w:w="4178" w:type="dxa"/>
            <w:gridSpan w:val="2"/>
            <w:tcBorders>
              <w:top w:val="single" w:sz="4" w:space="0" w:color="000000"/>
              <w:left w:val="single" w:sz="4" w:space="0" w:color="000000"/>
              <w:bottom w:val="single" w:sz="4" w:space="0" w:color="000000"/>
              <w:right w:val="single" w:sz="4" w:space="0" w:color="000000"/>
            </w:tcBorders>
          </w:tcPr>
          <w:p w14:paraId="63255C73" w14:textId="77777777" w:rsidR="00DC6C5B" w:rsidRDefault="00502025">
            <w:pPr>
              <w:spacing w:after="0" w:line="259" w:lineRule="auto"/>
              <w:ind w:left="0" w:right="0" w:firstLine="0"/>
            </w:pPr>
            <w:r>
              <w:rPr>
                <w:sz w:val="16"/>
              </w:rPr>
              <w:t xml:space="preserve">Oświadczenie opiekuna lub dokument stwierdzający wiek dziecka. </w:t>
            </w:r>
          </w:p>
        </w:tc>
      </w:tr>
      <w:tr w:rsidR="00DC6C5B" w14:paraId="4683630E" w14:textId="77777777" w:rsidTr="00CE3DCB">
        <w:trPr>
          <w:gridBefore w:val="1"/>
          <w:wBefore w:w="43" w:type="dxa"/>
          <w:trHeight w:val="854"/>
        </w:trPr>
        <w:tc>
          <w:tcPr>
            <w:tcW w:w="679" w:type="dxa"/>
            <w:gridSpan w:val="2"/>
            <w:tcBorders>
              <w:top w:val="single" w:sz="4" w:space="0" w:color="000000"/>
              <w:left w:val="single" w:sz="4" w:space="0" w:color="000000"/>
              <w:bottom w:val="single" w:sz="4" w:space="0" w:color="000000"/>
              <w:right w:val="single" w:sz="4" w:space="0" w:color="000000"/>
            </w:tcBorders>
            <w:vAlign w:val="center"/>
          </w:tcPr>
          <w:p w14:paraId="7EC76CAD" w14:textId="77777777" w:rsidR="00DC6C5B" w:rsidRDefault="00502025">
            <w:pPr>
              <w:spacing w:after="0" w:line="259" w:lineRule="auto"/>
              <w:ind w:left="0" w:right="107" w:firstLine="0"/>
              <w:jc w:val="center"/>
            </w:pPr>
            <w:r>
              <w:rPr>
                <w:b/>
                <w:sz w:val="20"/>
              </w:rPr>
              <w:t xml:space="preserve">2. </w:t>
            </w:r>
          </w:p>
        </w:tc>
        <w:tc>
          <w:tcPr>
            <w:tcW w:w="3322" w:type="dxa"/>
            <w:tcBorders>
              <w:top w:val="single" w:sz="4" w:space="0" w:color="000000"/>
              <w:left w:val="single" w:sz="4" w:space="0" w:color="000000"/>
              <w:bottom w:val="single" w:sz="4" w:space="0" w:color="000000"/>
              <w:right w:val="nil"/>
            </w:tcBorders>
            <w:vAlign w:val="center"/>
          </w:tcPr>
          <w:p w14:paraId="43A130EB" w14:textId="77777777" w:rsidR="00DC6C5B" w:rsidRDefault="00502025">
            <w:pPr>
              <w:spacing w:after="0" w:line="259" w:lineRule="auto"/>
              <w:ind w:left="0" w:right="0" w:firstLine="0"/>
              <w:jc w:val="left"/>
            </w:pPr>
            <w:r>
              <w:rPr>
                <w:sz w:val="18"/>
              </w:rPr>
              <w:t xml:space="preserve">Osoby, które ukończyły 70 rok życia. </w:t>
            </w:r>
          </w:p>
        </w:tc>
        <w:tc>
          <w:tcPr>
            <w:tcW w:w="540" w:type="dxa"/>
            <w:tcBorders>
              <w:top w:val="single" w:sz="4" w:space="0" w:color="000000"/>
              <w:left w:val="nil"/>
              <w:bottom w:val="single" w:sz="4" w:space="0" w:color="000000"/>
              <w:right w:val="nil"/>
            </w:tcBorders>
          </w:tcPr>
          <w:p w14:paraId="19DE7BD1" w14:textId="77777777" w:rsidR="00DC6C5B" w:rsidRDefault="00DC6C5B">
            <w:pPr>
              <w:spacing w:after="160" w:line="259" w:lineRule="auto"/>
              <w:ind w:left="0" w:right="0" w:firstLine="0"/>
              <w:jc w:val="left"/>
            </w:pPr>
          </w:p>
        </w:tc>
        <w:tc>
          <w:tcPr>
            <w:tcW w:w="569" w:type="dxa"/>
            <w:gridSpan w:val="2"/>
            <w:tcBorders>
              <w:top w:val="single" w:sz="4" w:space="0" w:color="000000"/>
              <w:left w:val="nil"/>
              <w:bottom w:val="single" w:sz="4" w:space="0" w:color="000000"/>
              <w:right w:val="single" w:sz="4" w:space="0" w:color="000000"/>
            </w:tcBorders>
          </w:tcPr>
          <w:p w14:paraId="0740CF9B" w14:textId="77777777" w:rsidR="00DC6C5B" w:rsidRDefault="00DC6C5B">
            <w:pPr>
              <w:spacing w:after="160" w:line="259" w:lineRule="auto"/>
              <w:ind w:left="0" w:right="0" w:firstLine="0"/>
              <w:jc w:val="left"/>
            </w:pPr>
          </w:p>
        </w:tc>
        <w:tc>
          <w:tcPr>
            <w:tcW w:w="4178" w:type="dxa"/>
            <w:gridSpan w:val="2"/>
            <w:tcBorders>
              <w:top w:val="single" w:sz="4" w:space="0" w:color="000000"/>
              <w:left w:val="single" w:sz="4" w:space="0" w:color="000000"/>
              <w:bottom w:val="single" w:sz="4" w:space="0" w:color="000000"/>
              <w:right w:val="single" w:sz="4" w:space="0" w:color="000000"/>
            </w:tcBorders>
          </w:tcPr>
          <w:p w14:paraId="5C691625" w14:textId="77777777" w:rsidR="00DC6C5B" w:rsidRDefault="00502025">
            <w:pPr>
              <w:spacing w:after="0" w:line="259" w:lineRule="auto"/>
              <w:ind w:left="0" w:right="96" w:firstLine="0"/>
            </w:pPr>
            <w:r>
              <w:rPr>
                <w:sz w:val="16"/>
              </w:rPr>
              <w:t>Dokument potwierdzający wiek i tożsamość,  a w przypadku obywateli państw członkowskich Unii Europejskiej – odpowiedni dokument wystawiony przez uprawniony organ</w:t>
            </w:r>
            <w:r>
              <w:rPr>
                <w:b/>
                <w:sz w:val="16"/>
              </w:rPr>
              <w:t xml:space="preserve"> </w:t>
            </w:r>
          </w:p>
        </w:tc>
      </w:tr>
      <w:tr w:rsidR="00DC6C5B" w14:paraId="527BF9D0" w14:textId="77777777" w:rsidTr="00CE3DCB">
        <w:trPr>
          <w:gridBefore w:val="1"/>
          <w:wBefore w:w="43" w:type="dxa"/>
          <w:trHeight w:val="5724"/>
        </w:trPr>
        <w:tc>
          <w:tcPr>
            <w:tcW w:w="679" w:type="dxa"/>
            <w:gridSpan w:val="2"/>
            <w:tcBorders>
              <w:top w:val="single" w:sz="4" w:space="0" w:color="000000"/>
              <w:left w:val="single" w:sz="4" w:space="0" w:color="000000"/>
              <w:bottom w:val="single" w:sz="4" w:space="0" w:color="000000"/>
              <w:right w:val="single" w:sz="4" w:space="0" w:color="000000"/>
            </w:tcBorders>
            <w:vAlign w:val="center"/>
          </w:tcPr>
          <w:p w14:paraId="397BF337" w14:textId="6759E49F" w:rsidR="00DC6C5B" w:rsidRDefault="00CE3DCB">
            <w:pPr>
              <w:spacing w:after="0" w:line="259" w:lineRule="auto"/>
              <w:ind w:left="0" w:right="107" w:firstLine="0"/>
              <w:jc w:val="center"/>
            </w:pPr>
            <w:r>
              <w:t>3.</w:t>
            </w:r>
          </w:p>
        </w:tc>
        <w:tc>
          <w:tcPr>
            <w:tcW w:w="4431" w:type="dxa"/>
            <w:gridSpan w:val="4"/>
            <w:tcBorders>
              <w:top w:val="single" w:sz="4" w:space="0" w:color="000000"/>
              <w:left w:val="single" w:sz="4" w:space="0" w:color="000000"/>
              <w:bottom w:val="single" w:sz="4" w:space="0" w:color="000000"/>
              <w:right w:val="single" w:sz="4" w:space="0" w:color="000000"/>
            </w:tcBorders>
            <w:vAlign w:val="center"/>
          </w:tcPr>
          <w:p w14:paraId="632E6ABB" w14:textId="77777777" w:rsidR="00DC6C5B" w:rsidRDefault="00502025">
            <w:pPr>
              <w:spacing w:after="0" w:line="259" w:lineRule="auto"/>
              <w:ind w:left="0" w:right="94" w:firstLine="0"/>
            </w:pPr>
            <w:r>
              <w:rPr>
                <w:sz w:val="18"/>
              </w:rPr>
              <w:t xml:space="preserve">Osoby całkowicie niezdolne do pracy  i samodzielnej egzystencji (dawna I grupa inwalidzka) oraz osoby o znacznym stopniu niepełnosprawności wraz z opiekunem towarzyszącym im w pojeździe. </w:t>
            </w:r>
          </w:p>
        </w:tc>
        <w:tc>
          <w:tcPr>
            <w:tcW w:w="4178" w:type="dxa"/>
            <w:gridSpan w:val="2"/>
            <w:tcBorders>
              <w:top w:val="single" w:sz="4" w:space="0" w:color="000000"/>
              <w:left w:val="single" w:sz="4" w:space="0" w:color="000000"/>
              <w:bottom w:val="single" w:sz="4" w:space="0" w:color="000000"/>
              <w:right w:val="single" w:sz="4" w:space="0" w:color="000000"/>
            </w:tcBorders>
          </w:tcPr>
          <w:p w14:paraId="06C17B67" w14:textId="77777777" w:rsidR="00DC6C5B" w:rsidRDefault="00502025">
            <w:pPr>
              <w:spacing w:after="0" w:line="300" w:lineRule="auto"/>
              <w:ind w:left="0" w:right="95" w:firstLine="0"/>
            </w:pPr>
            <w:r>
              <w:rPr>
                <w:sz w:val="16"/>
              </w:rPr>
              <w:t xml:space="preserve">Wypis z orzeczenia właściwej komisji lekarskiej do spraw inwalidztwa i zatrudnienia, stwierdzający zaliczenie do I grupy inwalidzkiej, wypis z orzeczenia lekarza orzecznika ZUS (rzeczoznawcy KRUS) stwierdzającego całkowitą niezdolność do pracy  i samodzielnej egzystencji, wypis z orzeczenia właściwego organu stwierdzający znaczny stopień niepełnosprawności, zaświadczenie ZUS stwierdzające zaliczenie wyrokiem sądu do I grupy inwalidzkiej bądź uznanie w tym samym trybie niezdolności do samodzielnej egzystencji, względnie legitymacje: rencisty wojskowego, Polskiego Związku Niewidomych, Związku Ociemniałych Żołnierzy Rzeczypospolitej Polskiej, lub osoby niepełnosprawnej – wystawione przez uprawniony organ, zawierające adnotacje  o zaliczeniu do I grupy inwalidzkiej, uznaniu niezdolności do samodzielnej egzystencji lub zaliczeniu do znacznego stopnia niepełnosprawności, a w przypadku obywateli państw członkowskich Unii Europejskiej – odpowiedni dokument wystawiony przez uprawniony organ. </w:t>
            </w:r>
          </w:p>
          <w:p w14:paraId="47A7CE5F" w14:textId="77777777" w:rsidR="00DC6C5B" w:rsidRDefault="00502025">
            <w:pPr>
              <w:tabs>
                <w:tab w:val="center" w:pos="822"/>
                <w:tab w:val="center" w:pos="1912"/>
                <w:tab w:val="center" w:pos="3041"/>
                <w:tab w:val="right" w:pos="4060"/>
              </w:tabs>
              <w:spacing w:after="47" w:line="259" w:lineRule="auto"/>
              <w:ind w:left="0" w:right="0" w:firstLine="0"/>
              <w:jc w:val="left"/>
            </w:pPr>
            <w:r>
              <w:rPr>
                <w:sz w:val="16"/>
              </w:rPr>
              <w:t xml:space="preserve">W </w:t>
            </w:r>
            <w:r>
              <w:rPr>
                <w:sz w:val="16"/>
              </w:rPr>
              <w:tab/>
              <w:t xml:space="preserve">przypadku </w:t>
            </w:r>
            <w:r>
              <w:rPr>
                <w:sz w:val="16"/>
              </w:rPr>
              <w:tab/>
              <w:t xml:space="preserve">widocznego </w:t>
            </w:r>
            <w:r>
              <w:rPr>
                <w:sz w:val="16"/>
              </w:rPr>
              <w:tab/>
              <w:t xml:space="preserve">inwalidztwa </w:t>
            </w:r>
            <w:r>
              <w:rPr>
                <w:sz w:val="16"/>
              </w:rPr>
              <w:tab/>
              <w:t xml:space="preserve">lub </w:t>
            </w:r>
          </w:p>
          <w:p w14:paraId="0BA4F5F2" w14:textId="77777777" w:rsidR="00DC6C5B" w:rsidRDefault="00502025">
            <w:pPr>
              <w:spacing w:after="0" w:line="259" w:lineRule="auto"/>
              <w:ind w:left="0" w:right="95" w:firstLine="0"/>
            </w:pPr>
            <w:r>
              <w:rPr>
                <w:sz w:val="16"/>
              </w:rPr>
              <w:t xml:space="preserve">niepełnosprawności nie jest wymagane posiadanie  i okazywanie przez osobę uprawnioną dokumentów poświadczających uprawnienie do korzystania  z przejazdów na warunkach określonych w niniejszej uchwale. </w:t>
            </w:r>
          </w:p>
        </w:tc>
      </w:tr>
      <w:tr w:rsidR="00CE3DCB" w:rsidRPr="00CE3DCB" w14:paraId="6B987527" w14:textId="77777777" w:rsidTr="00CE3DCB">
        <w:trPr>
          <w:gridBefore w:val="1"/>
          <w:wBefore w:w="43" w:type="dxa"/>
          <w:trHeight w:val="2654"/>
        </w:trPr>
        <w:tc>
          <w:tcPr>
            <w:tcW w:w="679" w:type="dxa"/>
            <w:gridSpan w:val="2"/>
            <w:tcBorders>
              <w:top w:val="single" w:sz="4" w:space="0" w:color="000000"/>
              <w:left w:val="single" w:sz="4" w:space="0" w:color="000000"/>
              <w:bottom w:val="single" w:sz="4" w:space="0" w:color="000000"/>
              <w:right w:val="single" w:sz="4" w:space="0" w:color="000000"/>
            </w:tcBorders>
            <w:vAlign w:val="center"/>
          </w:tcPr>
          <w:p w14:paraId="2C12B294" w14:textId="79331E69" w:rsidR="00CE3DCB" w:rsidRPr="00CE3DCB" w:rsidRDefault="00CE3DCB">
            <w:pPr>
              <w:spacing w:after="0" w:line="259" w:lineRule="auto"/>
              <w:ind w:left="0" w:right="107" w:firstLine="0"/>
              <w:jc w:val="center"/>
              <w:rPr>
                <w:sz w:val="16"/>
                <w:szCs w:val="16"/>
              </w:rPr>
            </w:pPr>
            <w:r w:rsidRPr="00CE3DCB">
              <w:rPr>
                <w:sz w:val="16"/>
                <w:szCs w:val="16"/>
              </w:rPr>
              <w:t>4.</w:t>
            </w:r>
          </w:p>
        </w:tc>
        <w:tc>
          <w:tcPr>
            <w:tcW w:w="4431" w:type="dxa"/>
            <w:gridSpan w:val="4"/>
            <w:tcBorders>
              <w:top w:val="single" w:sz="4" w:space="0" w:color="000000"/>
              <w:left w:val="single" w:sz="4" w:space="0" w:color="000000"/>
              <w:bottom w:val="single" w:sz="4" w:space="0" w:color="000000"/>
              <w:right w:val="single" w:sz="4" w:space="0" w:color="000000"/>
            </w:tcBorders>
            <w:vAlign w:val="center"/>
          </w:tcPr>
          <w:p w14:paraId="6459B2A7" w14:textId="34DF0F1F" w:rsidR="00CE3DCB" w:rsidRPr="00CE3DCB" w:rsidRDefault="00CE3DCB">
            <w:pPr>
              <w:spacing w:after="0" w:line="259" w:lineRule="auto"/>
              <w:ind w:left="0" w:right="94" w:firstLine="0"/>
              <w:rPr>
                <w:sz w:val="16"/>
                <w:szCs w:val="16"/>
              </w:rPr>
            </w:pPr>
            <w:r w:rsidRPr="00CE3DCB">
              <w:rPr>
                <w:sz w:val="16"/>
                <w:szCs w:val="16"/>
              </w:rPr>
              <w:t>Osoby niewidome, ociemniałe oraz niedowidzące, wraz z opiekunem towarzyszącym im w pojeździe.</w:t>
            </w:r>
          </w:p>
        </w:tc>
        <w:tc>
          <w:tcPr>
            <w:tcW w:w="4178" w:type="dxa"/>
            <w:gridSpan w:val="2"/>
            <w:tcBorders>
              <w:top w:val="single" w:sz="4" w:space="0" w:color="000000"/>
              <w:left w:val="single" w:sz="4" w:space="0" w:color="000000"/>
              <w:bottom w:val="single" w:sz="4" w:space="0" w:color="000000"/>
              <w:right w:val="single" w:sz="4" w:space="0" w:color="000000"/>
            </w:tcBorders>
          </w:tcPr>
          <w:p w14:paraId="6027A2AB" w14:textId="65269208" w:rsidR="00CE3DCB" w:rsidRPr="00CE3DCB" w:rsidRDefault="00CE3DCB">
            <w:pPr>
              <w:spacing w:after="0" w:line="300" w:lineRule="auto"/>
              <w:ind w:left="0" w:right="95" w:firstLine="0"/>
              <w:rPr>
                <w:sz w:val="16"/>
                <w:szCs w:val="16"/>
              </w:rPr>
            </w:pPr>
            <w:r w:rsidRPr="00CE3DCB">
              <w:rPr>
                <w:sz w:val="16"/>
                <w:szCs w:val="16"/>
              </w:rPr>
              <w:t>Wypis z orzeczenia właściwej komisji lekarskiej do spraw inwalidztwa i zatrudnienia, wypis z orzeczenia lekarza orzecznika ZUS, legitymacje: Związku Ociemniałych Żołnierzy Rzeczypospolitej Polskiej, Polskiego Związku Niewidomych a w przypadku obywateli państw członkowskich Unii Europejskiej – odpowiedni dokument wystawiony przez uprawniony organ. W przypadku widocznego inwalidztwa lub niepełnosprawności nie jest wymagane posiadanie i okazywanie przez osobę uprawnioną dokumentów poświadczających uprawnienie do korzystania z przejazdów na warunkach określonych w niniejszej uchwale.</w:t>
            </w:r>
          </w:p>
        </w:tc>
      </w:tr>
      <w:tr w:rsidR="00CE3DCB" w14:paraId="7396ED2B" w14:textId="77777777" w:rsidTr="00CE3DCB">
        <w:tblPrEx>
          <w:tblCellMar>
            <w:top w:w="36" w:type="dxa"/>
          </w:tblCellMar>
        </w:tblPrEx>
        <w:trPr>
          <w:gridAfter w:val="1"/>
          <w:wAfter w:w="43" w:type="dxa"/>
          <w:trHeight w:val="1282"/>
        </w:trPr>
        <w:tc>
          <w:tcPr>
            <w:tcW w:w="680" w:type="dxa"/>
            <w:gridSpan w:val="2"/>
            <w:tcBorders>
              <w:top w:val="single" w:sz="4" w:space="0" w:color="000000"/>
              <w:left w:val="single" w:sz="4" w:space="0" w:color="000000"/>
              <w:bottom w:val="single" w:sz="4" w:space="0" w:color="000000"/>
              <w:right w:val="single" w:sz="4" w:space="0" w:color="000000"/>
            </w:tcBorders>
            <w:vAlign w:val="center"/>
          </w:tcPr>
          <w:p w14:paraId="65942335" w14:textId="77777777" w:rsidR="00CE3DCB" w:rsidRDefault="00CE3DCB" w:rsidP="00707ABA">
            <w:pPr>
              <w:spacing w:after="0" w:line="259" w:lineRule="auto"/>
              <w:ind w:right="107" w:firstLine="0"/>
              <w:jc w:val="center"/>
            </w:pPr>
            <w:r>
              <w:rPr>
                <w:sz w:val="20"/>
              </w:rPr>
              <w:lastRenderedPageBreak/>
              <w:t xml:space="preserve">5. </w:t>
            </w:r>
          </w:p>
        </w:tc>
        <w:tc>
          <w:tcPr>
            <w:tcW w:w="4430" w:type="dxa"/>
            <w:gridSpan w:val="4"/>
            <w:tcBorders>
              <w:top w:val="single" w:sz="4" w:space="0" w:color="000000"/>
              <w:left w:val="single" w:sz="4" w:space="0" w:color="000000"/>
              <w:bottom w:val="single" w:sz="4" w:space="0" w:color="000000"/>
              <w:right w:val="single" w:sz="4" w:space="0" w:color="000000"/>
            </w:tcBorders>
            <w:vAlign w:val="center"/>
          </w:tcPr>
          <w:p w14:paraId="7F17A4C8" w14:textId="77777777" w:rsidR="00CE3DCB" w:rsidRDefault="00CE3DCB" w:rsidP="00707ABA">
            <w:pPr>
              <w:spacing w:after="0" w:line="259" w:lineRule="auto"/>
              <w:ind w:firstLine="0"/>
            </w:pPr>
            <w:r>
              <w:rPr>
                <w:sz w:val="18"/>
              </w:rPr>
              <w:t xml:space="preserve">Osoby głuche i głuchonieme </w:t>
            </w:r>
          </w:p>
        </w:tc>
        <w:tc>
          <w:tcPr>
            <w:tcW w:w="4178" w:type="dxa"/>
            <w:gridSpan w:val="2"/>
            <w:tcBorders>
              <w:top w:val="single" w:sz="4" w:space="0" w:color="000000"/>
              <w:left w:val="single" w:sz="4" w:space="0" w:color="000000"/>
              <w:bottom w:val="single" w:sz="4" w:space="0" w:color="000000"/>
              <w:right w:val="single" w:sz="4" w:space="0" w:color="000000"/>
            </w:tcBorders>
          </w:tcPr>
          <w:p w14:paraId="49198883" w14:textId="77777777" w:rsidR="00CE3DCB" w:rsidRDefault="00CE3DCB" w:rsidP="00707ABA">
            <w:pPr>
              <w:spacing w:after="0" w:line="259" w:lineRule="auto"/>
              <w:ind w:right="95" w:firstLine="0"/>
            </w:pPr>
            <w:r>
              <w:rPr>
                <w:sz w:val="16"/>
              </w:rPr>
              <w:t xml:space="preserve">Wypis z orzeczenia właściwej komisji lekarskiej do spraw inwalidztwa i zatrudnienia,  wypis z orzeczenia lekarza orzecznika ZUS, legitymacje: Polskiego Związku Głuchych, a w przypadku obywateli państw członkowskich Unii Europejskiej – odpowiedni dokument wystawiony przez uprawniony organ. </w:t>
            </w:r>
          </w:p>
        </w:tc>
      </w:tr>
      <w:tr w:rsidR="00CE3DCB" w14:paraId="0672A91D" w14:textId="77777777" w:rsidTr="00CE3DCB">
        <w:tblPrEx>
          <w:tblCellMar>
            <w:top w:w="36" w:type="dxa"/>
          </w:tblCellMar>
        </w:tblPrEx>
        <w:trPr>
          <w:gridAfter w:val="1"/>
          <w:wAfter w:w="43" w:type="dxa"/>
          <w:trHeight w:val="1438"/>
        </w:trPr>
        <w:tc>
          <w:tcPr>
            <w:tcW w:w="680" w:type="dxa"/>
            <w:gridSpan w:val="2"/>
            <w:tcBorders>
              <w:top w:val="single" w:sz="4" w:space="0" w:color="000000"/>
              <w:left w:val="single" w:sz="4" w:space="0" w:color="000000"/>
              <w:bottom w:val="single" w:sz="4" w:space="0" w:color="000000"/>
              <w:right w:val="single" w:sz="4" w:space="0" w:color="000000"/>
            </w:tcBorders>
            <w:vAlign w:val="center"/>
          </w:tcPr>
          <w:p w14:paraId="001573D3" w14:textId="77777777" w:rsidR="00CE3DCB" w:rsidRDefault="00CE3DCB" w:rsidP="00707ABA">
            <w:pPr>
              <w:spacing w:after="0" w:line="259" w:lineRule="auto"/>
              <w:ind w:right="107" w:firstLine="0"/>
              <w:jc w:val="center"/>
            </w:pPr>
            <w:r>
              <w:rPr>
                <w:sz w:val="20"/>
              </w:rPr>
              <w:t xml:space="preserve">6. </w:t>
            </w:r>
          </w:p>
        </w:tc>
        <w:tc>
          <w:tcPr>
            <w:tcW w:w="4430" w:type="dxa"/>
            <w:gridSpan w:val="4"/>
            <w:tcBorders>
              <w:top w:val="single" w:sz="4" w:space="0" w:color="000000"/>
              <w:left w:val="single" w:sz="4" w:space="0" w:color="000000"/>
              <w:bottom w:val="single" w:sz="4" w:space="0" w:color="000000"/>
              <w:right w:val="single" w:sz="4" w:space="0" w:color="000000"/>
            </w:tcBorders>
          </w:tcPr>
          <w:p w14:paraId="52091A07" w14:textId="77777777" w:rsidR="00CE3DCB" w:rsidRDefault="00CE3DCB" w:rsidP="00707ABA">
            <w:pPr>
              <w:spacing w:after="0" w:line="259" w:lineRule="auto"/>
              <w:ind w:right="96" w:firstLine="0"/>
            </w:pPr>
            <w:r>
              <w:rPr>
                <w:sz w:val="18"/>
              </w:rPr>
              <w:t xml:space="preserve">Osoby niepełnosprawne, inne niż wymienione w pkt. 3, 4 i 5 uczęszczające do dziennych ośrodków rehabilitacyjnych lub ośrodków terapii zajęciowej – z tym, że uprawnienie obejmuje wyłącznie przejazd na odcinku linii autobusowej od miejsca zamieszkania lub pobytu do ośrodka i z powrotem. </w:t>
            </w:r>
          </w:p>
        </w:tc>
        <w:tc>
          <w:tcPr>
            <w:tcW w:w="4178" w:type="dxa"/>
            <w:gridSpan w:val="2"/>
            <w:tcBorders>
              <w:top w:val="single" w:sz="4" w:space="0" w:color="000000"/>
              <w:left w:val="single" w:sz="4" w:space="0" w:color="000000"/>
              <w:bottom w:val="single" w:sz="4" w:space="0" w:color="000000"/>
              <w:right w:val="single" w:sz="4" w:space="0" w:color="000000"/>
            </w:tcBorders>
            <w:vAlign w:val="center"/>
          </w:tcPr>
          <w:p w14:paraId="4238571C" w14:textId="77777777" w:rsidR="00CE3DCB" w:rsidRDefault="00CE3DCB" w:rsidP="00707ABA">
            <w:pPr>
              <w:spacing w:after="0" w:line="259" w:lineRule="auto"/>
              <w:ind w:right="95" w:firstLine="0"/>
            </w:pPr>
            <w:r>
              <w:rPr>
                <w:sz w:val="16"/>
              </w:rPr>
              <w:t xml:space="preserve">Wypis z orzeczenia właściwej komisji lekarskiej do spraw inwalidztwa i zatrudnienia,  stwierdzający niepełnosprawność wraz ze skierowaniem do ośrodka  a w przypadku obywateli państw członkowskich Unii Europejskiej – odpowiedni dokument wystawiony przez uprawniony organ. </w:t>
            </w:r>
          </w:p>
        </w:tc>
      </w:tr>
      <w:tr w:rsidR="00CE3DCB" w14:paraId="58B0CA77" w14:textId="77777777" w:rsidTr="00CE3DCB">
        <w:tblPrEx>
          <w:tblCellMar>
            <w:top w:w="36" w:type="dxa"/>
          </w:tblCellMar>
        </w:tblPrEx>
        <w:trPr>
          <w:gridAfter w:val="1"/>
          <w:wAfter w:w="43" w:type="dxa"/>
          <w:trHeight w:val="5299"/>
        </w:trPr>
        <w:tc>
          <w:tcPr>
            <w:tcW w:w="680" w:type="dxa"/>
            <w:gridSpan w:val="2"/>
            <w:tcBorders>
              <w:top w:val="single" w:sz="4" w:space="0" w:color="000000"/>
              <w:left w:val="single" w:sz="4" w:space="0" w:color="000000"/>
              <w:bottom w:val="single" w:sz="4" w:space="0" w:color="000000"/>
              <w:right w:val="single" w:sz="4" w:space="0" w:color="000000"/>
            </w:tcBorders>
            <w:vAlign w:val="center"/>
          </w:tcPr>
          <w:p w14:paraId="77CE6C23" w14:textId="77777777" w:rsidR="00CE3DCB" w:rsidRDefault="00CE3DCB" w:rsidP="00707ABA">
            <w:pPr>
              <w:spacing w:after="0" w:line="259" w:lineRule="auto"/>
              <w:ind w:right="107" w:firstLine="0"/>
              <w:jc w:val="center"/>
            </w:pPr>
            <w:r>
              <w:rPr>
                <w:sz w:val="20"/>
              </w:rPr>
              <w:t xml:space="preserve">7. </w:t>
            </w:r>
          </w:p>
        </w:tc>
        <w:tc>
          <w:tcPr>
            <w:tcW w:w="4430" w:type="dxa"/>
            <w:gridSpan w:val="4"/>
            <w:tcBorders>
              <w:top w:val="single" w:sz="4" w:space="0" w:color="000000"/>
              <w:left w:val="single" w:sz="4" w:space="0" w:color="000000"/>
              <w:bottom w:val="single" w:sz="4" w:space="0" w:color="000000"/>
              <w:right w:val="single" w:sz="4" w:space="0" w:color="000000"/>
            </w:tcBorders>
            <w:vAlign w:val="center"/>
          </w:tcPr>
          <w:p w14:paraId="45177A2B" w14:textId="77777777" w:rsidR="00CE3DCB" w:rsidRDefault="00CE3DCB" w:rsidP="00707ABA">
            <w:pPr>
              <w:spacing w:after="0" w:line="259" w:lineRule="auto"/>
              <w:ind w:right="94" w:firstLine="0"/>
            </w:pPr>
            <w:r>
              <w:rPr>
                <w:sz w:val="18"/>
              </w:rPr>
              <w:t xml:space="preserve">Dzieci i młodzież niepełnosprawna oraz niedostosowana społecznie, objęta kształceniem specjalnym na podstawie ustawy o systemie oświaty a także niepełnosprawne dzieci sześcioletnie objęte obowiązkiem odbycia rocznego przygotowania przedszkolnego oraz towarzyszący tym osobom opiekunowie – z tym, że uprawnienie to obejmuje wyłącznie przejazd na odcinku linii autobusowej od miejsca zamieszkania lub pobytu do właściwego ośrodka (miejsca kształcenia specjalnego, miejsca odbywania przygotowania przedszkolnego, domu pomocy społecznej, zakładu opieki zdrowotnej, poradni </w:t>
            </w:r>
            <w:proofErr w:type="spellStart"/>
            <w:r>
              <w:rPr>
                <w:sz w:val="18"/>
              </w:rPr>
              <w:t>psychologiczno</w:t>
            </w:r>
            <w:proofErr w:type="spellEnd"/>
            <w:r>
              <w:rPr>
                <w:sz w:val="18"/>
              </w:rPr>
              <w:t xml:space="preserve"> - pedagogicznej)  i  z powrotem w dni nauki. </w:t>
            </w:r>
          </w:p>
        </w:tc>
        <w:tc>
          <w:tcPr>
            <w:tcW w:w="4178" w:type="dxa"/>
            <w:gridSpan w:val="2"/>
            <w:tcBorders>
              <w:top w:val="single" w:sz="4" w:space="0" w:color="000000"/>
              <w:left w:val="single" w:sz="4" w:space="0" w:color="000000"/>
              <w:bottom w:val="single" w:sz="4" w:space="0" w:color="000000"/>
              <w:right w:val="single" w:sz="4" w:space="0" w:color="000000"/>
            </w:tcBorders>
          </w:tcPr>
          <w:p w14:paraId="30B69C6A" w14:textId="77777777" w:rsidR="00CE3DCB" w:rsidRDefault="00CE3DCB" w:rsidP="00707ABA">
            <w:pPr>
              <w:spacing w:after="42" w:line="259" w:lineRule="auto"/>
              <w:ind w:firstLine="0"/>
            </w:pPr>
            <w:r>
              <w:rPr>
                <w:sz w:val="16"/>
              </w:rPr>
              <w:t xml:space="preserve">W zależności od tytułu uprawnienia: </w:t>
            </w:r>
          </w:p>
          <w:p w14:paraId="689B4B59" w14:textId="77777777" w:rsidR="00CE3DCB" w:rsidRDefault="00CE3DCB" w:rsidP="00CE3DCB">
            <w:pPr>
              <w:numPr>
                <w:ilvl w:val="0"/>
                <w:numId w:val="6"/>
              </w:numPr>
              <w:spacing w:after="29" w:line="275" w:lineRule="auto"/>
              <w:ind w:right="49" w:hanging="276"/>
              <w:jc w:val="left"/>
            </w:pPr>
            <w:r>
              <w:rPr>
                <w:sz w:val="16"/>
              </w:rPr>
              <w:t xml:space="preserve">legitymacja szkolna dla uczniów dotkniętych inwalidztwem lub niepełnosprawnych, legitymacja przedszkolna dla dzieci niepełnosprawnych albo legitymacja szkolna lub studencka wraz z jednym  z dokumentów w ust. 2; </w:t>
            </w:r>
          </w:p>
          <w:p w14:paraId="28A6820E" w14:textId="77777777" w:rsidR="00CE3DCB" w:rsidRDefault="00CE3DCB" w:rsidP="00CE3DCB">
            <w:pPr>
              <w:numPr>
                <w:ilvl w:val="0"/>
                <w:numId w:val="6"/>
              </w:numPr>
              <w:spacing w:after="46" w:line="259" w:lineRule="auto"/>
              <w:ind w:right="49" w:hanging="276"/>
              <w:jc w:val="left"/>
            </w:pPr>
            <w:r>
              <w:rPr>
                <w:sz w:val="16"/>
              </w:rPr>
              <w:t xml:space="preserve">legitymacje </w:t>
            </w:r>
            <w:r>
              <w:rPr>
                <w:sz w:val="16"/>
              </w:rPr>
              <w:tab/>
              <w:t xml:space="preserve">Polskiego </w:t>
            </w:r>
            <w:r>
              <w:rPr>
                <w:sz w:val="16"/>
              </w:rPr>
              <w:tab/>
              <w:t xml:space="preserve">Związku </w:t>
            </w:r>
            <w:r>
              <w:rPr>
                <w:sz w:val="16"/>
              </w:rPr>
              <w:tab/>
              <w:t xml:space="preserve">Niewidomych, </w:t>
            </w:r>
          </w:p>
          <w:p w14:paraId="16D81C12" w14:textId="77777777" w:rsidR="00CE3DCB" w:rsidRDefault="00CE3DCB" w:rsidP="00707ABA">
            <w:pPr>
              <w:tabs>
                <w:tab w:val="center" w:pos="624"/>
                <w:tab w:val="center" w:pos="1599"/>
                <w:tab w:val="center" w:pos="2581"/>
                <w:tab w:val="right" w:pos="4060"/>
              </w:tabs>
              <w:spacing w:after="47" w:line="259" w:lineRule="auto"/>
              <w:ind w:firstLine="0"/>
            </w:pPr>
            <w:r>
              <w:rPr>
                <w:rFonts w:ascii="Calibri" w:eastAsia="Calibri" w:hAnsi="Calibri" w:cs="Calibri"/>
              </w:rPr>
              <w:tab/>
            </w:r>
            <w:r>
              <w:rPr>
                <w:sz w:val="16"/>
              </w:rPr>
              <w:t xml:space="preserve">Polskiego </w:t>
            </w:r>
            <w:r>
              <w:rPr>
                <w:sz w:val="16"/>
              </w:rPr>
              <w:tab/>
              <w:t xml:space="preserve">Związku </w:t>
            </w:r>
            <w:r>
              <w:rPr>
                <w:sz w:val="16"/>
              </w:rPr>
              <w:tab/>
              <w:t xml:space="preserve">Głuchych, </w:t>
            </w:r>
            <w:r>
              <w:rPr>
                <w:sz w:val="16"/>
              </w:rPr>
              <w:tab/>
              <w:t xml:space="preserve">Polskiego </w:t>
            </w:r>
          </w:p>
          <w:p w14:paraId="7BB98EDD" w14:textId="77777777" w:rsidR="00CE3DCB" w:rsidRDefault="00CE3DCB" w:rsidP="00707ABA">
            <w:pPr>
              <w:spacing w:after="28" w:line="259" w:lineRule="auto"/>
              <w:ind w:left="276" w:firstLine="0"/>
            </w:pPr>
            <w:r>
              <w:rPr>
                <w:sz w:val="16"/>
              </w:rPr>
              <w:t xml:space="preserve">Stowarzyszenia na Rzecz Osób z Upośledzeniem </w:t>
            </w:r>
          </w:p>
          <w:p w14:paraId="18AABA8F" w14:textId="77777777" w:rsidR="00CE3DCB" w:rsidRDefault="00CE3DCB" w:rsidP="00707ABA">
            <w:pPr>
              <w:tabs>
                <w:tab w:val="center" w:pos="730"/>
                <w:tab w:val="center" w:pos="1832"/>
                <w:tab w:val="center" w:pos="2796"/>
                <w:tab w:val="right" w:pos="4060"/>
              </w:tabs>
              <w:spacing w:after="35" w:line="259" w:lineRule="auto"/>
              <w:ind w:firstLine="0"/>
            </w:pPr>
            <w:r>
              <w:rPr>
                <w:rFonts w:ascii="Calibri" w:eastAsia="Calibri" w:hAnsi="Calibri" w:cs="Calibri"/>
              </w:rPr>
              <w:tab/>
            </w:r>
            <w:r>
              <w:rPr>
                <w:sz w:val="16"/>
              </w:rPr>
              <w:t xml:space="preserve">Umysłowym, </w:t>
            </w:r>
            <w:r>
              <w:rPr>
                <w:sz w:val="16"/>
              </w:rPr>
              <w:tab/>
              <w:t xml:space="preserve">Krajowego </w:t>
            </w:r>
            <w:r>
              <w:rPr>
                <w:sz w:val="16"/>
              </w:rPr>
              <w:tab/>
              <w:t xml:space="preserve">Komitetu </w:t>
            </w:r>
            <w:r>
              <w:rPr>
                <w:sz w:val="16"/>
              </w:rPr>
              <w:tab/>
              <w:t xml:space="preserve">Pomocy </w:t>
            </w:r>
          </w:p>
          <w:p w14:paraId="68C3C69B" w14:textId="77777777" w:rsidR="00CE3DCB" w:rsidRDefault="00CE3DCB" w:rsidP="00707ABA">
            <w:pPr>
              <w:tabs>
                <w:tab w:val="center" w:pos="605"/>
                <w:tab w:val="center" w:pos="1847"/>
                <w:tab w:val="center" w:pos="3093"/>
                <w:tab w:val="right" w:pos="4060"/>
              </w:tabs>
              <w:spacing w:after="47" w:line="259" w:lineRule="auto"/>
              <w:ind w:firstLine="0"/>
            </w:pPr>
            <w:r>
              <w:rPr>
                <w:rFonts w:ascii="Calibri" w:eastAsia="Calibri" w:hAnsi="Calibri" w:cs="Calibri"/>
              </w:rPr>
              <w:tab/>
            </w:r>
            <w:r>
              <w:rPr>
                <w:sz w:val="16"/>
              </w:rPr>
              <w:t xml:space="preserve">Dzieciom </w:t>
            </w:r>
            <w:r>
              <w:rPr>
                <w:sz w:val="16"/>
              </w:rPr>
              <w:tab/>
              <w:t xml:space="preserve">Niepełnosprawnym </w:t>
            </w:r>
            <w:r>
              <w:rPr>
                <w:sz w:val="16"/>
              </w:rPr>
              <w:tab/>
              <w:t xml:space="preserve">Ruchowo </w:t>
            </w:r>
            <w:r>
              <w:rPr>
                <w:sz w:val="16"/>
              </w:rPr>
              <w:tab/>
              <w:t xml:space="preserve">przy </w:t>
            </w:r>
          </w:p>
          <w:p w14:paraId="39A70D2A" w14:textId="77777777" w:rsidR="00CE3DCB" w:rsidRDefault="00CE3DCB" w:rsidP="00707ABA">
            <w:pPr>
              <w:spacing w:after="0" w:line="259" w:lineRule="auto"/>
              <w:ind w:left="276" w:right="95" w:firstLine="0"/>
            </w:pPr>
            <w:r>
              <w:rPr>
                <w:sz w:val="16"/>
              </w:rPr>
              <w:t xml:space="preserve">Zarządzie Głównym Towarzystwa Przyjaciół Dzieci, legitymacja osoby niepełnosprawnej wystawiona przez uprawniony organ, duplikat zaświadczenia lekarskiego o stanie zdrowia dziecka dla ustalenia prawa do zasiłku pielęgnacyjnego, wypis  z orzeczenia komisji lekarskiej do spraw inwalidztwa i zatrudnienia lub orzeczenia lekarza orzecznika ZUS stwierdzający zaliczenie do jednej z grup inwalidów albo całkowitą niezdolność do samodzielnej egzystencji lub też całkowitą albo częściową niezdolność do pracy, a w przypadku obywateli państw członkowskich Unii Europejskiej – odpowiedni dokument wystawiony przez uprawniony organ. </w:t>
            </w:r>
          </w:p>
        </w:tc>
      </w:tr>
      <w:tr w:rsidR="00CE3DCB" w14:paraId="1119456F" w14:textId="77777777" w:rsidTr="00CE3DCB">
        <w:tblPrEx>
          <w:tblCellMar>
            <w:top w:w="36" w:type="dxa"/>
          </w:tblCellMar>
        </w:tblPrEx>
        <w:trPr>
          <w:gridAfter w:val="1"/>
          <w:wAfter w:w="43" w:type="dxa"/>
          <w:trHeight w:val="485"/>
        </w:trPr>
        <w:tc>
          <w:tcPr>
            <w:tcW w:w="680" w:type="dxa"/>
            <w:gridSpan w:val="2"/>
            <w:tcBorders>
              <w:top w:val="single" w:sz="4" w:space="0" w:color="000000"/>
              <w:left w:val="single" w:sz="4" w:space="0" w:color="000000"/>
              <w:bottom w:val="single" w:sz="4" w:space="0" w:color="000000"/>
              <w:right w:val="single" w:sz="4" w:space="0" w:color="000000"/>
            </w:tcBorders>
            <w:vAlign w:val="center"/>
          </w:tcPr>
          <w:p w14:paraId="115418A4" w14:textId="77777777" w:rsidR="00CE3DCB" w:rsidRDefault="00CE3DCB" w:rsidP="00707ABA">
            <w:pPr>
              <w:spacing w:after="0" w:line="259" w:lineRule="auto"/>
              <w:ind w:right="107" w:firstLine="0"/>
              <w:jc w:val="center"/>
            </w:pPr>
            <w:r>
              <w:rPr>
                <w:sz w:val="20"/>
              </w:rPr>
              <w:t xml:space="preserve">8. </w:t>
            </w:r>
          </w:p>
        </w:tc>
        <w:tc>
          <w:tcPr>
            <w:tcW w:w="4430" w:type="dxa"/>
            <w:gridSpan w:val="4"/>
            <w:tcBorders>
              <w:top w:val="single" w:sz="4" w:space="0" w:color="000000"/>
              <w:left w:val="single" w:sz="4" w:space="0" w:color="000000"/>
              <w:bottom w:val="single" w:sz="4" w:space="0" w:color="000000"/>
              <w:right w:val="single" w:sz="4" w:space="0" w:color="000000"/>
            </w:tcBorders>
          </w:tcPr>
          <w:p w14:paraId="62420426" w14:textId="77777777" w:rsidR="00CE3DCB" w:rsidRDefault="00CE3DCB" w:rsidP="00707ABA">
            <w:pPr>
              <w:spacing w:after="0" w:line="259" w:lineRule="auto"/>
              <w:ind w:firstLine="0"/>
            </w:pPr>
            <w:r>
              <w:rPr>
                <w:sz w:val="18"/>
              </w:rPr>
              <w:t xml:space="preserve">Umundurowani funkcjonariusze Policji, Straży Miejskiej i Żandarmerii Wojskowej. </w:t>
            </w:r>
          </w:p>
        </w:tc>
        <w:tc>
          <w:tcPr>
            <w:tcW w:w="4178" w:type="dxa"/>
            <w:gridSpan w:val="2"/>
            <w:tcBorders>
              <w:top w:val="single" w:sz="4" w:space="0" w:color="000000"/>
              <w:left w:val="single" w:sz="4" w:space="0" w:color="000000"/>
              <w:bottom w:val="single" w:sz="4" w:space="0" w:color="000000"/>
              <w:right w:val="single" w:sz="4" w:space="0" w:color="000000"/>
            </w:tcBorders>
            <w:vAlign w:val="center"/>
          </w:tcPr>
          <w:p w14:paraId="19A604F7" w14:textId="77777777" w:rsidR="00CE3DCB" w:rsidRDefault="00CE3DCB" w:rsidP="00707ABA">
            <w:pPr>
              <w:spacing w:after="0" w:line="259" w:lineRule="auto"/>
              <w:ind w:firstLine="0"/>
            </w:pPr>
            <w:r>
              <w:rPr>
                <w:sz w:val="16"/>
              </w:rPr>
              <w:t xml:space="preserve">Legitymacja służbowa lub książeczka wojskowa. </w:t>
            </w:r>
          </w:p>
        </w:tc>
      </w:tr>
      <w:tr w:rsidR="00CE3DCB" w14:paraId="3F495B1E" w14:textId="77777777" w:rsidTr="00CE3DCB">
        <w:tblPrEx>
          <w:tblCellMar>
            <w:top w:w="36" w:type="dxa"/>
          </w:tblCellMar>
        </w:tblPrEx>
        <w:trPr>
          <w:gridAfter w:val="1"/>
          <w:wAfter w:w="43" w:type="dxa"/>
          <w:trHeight w:val="962"/>
        </w:trPr>
        <w:tc>
          <w:tcPr>
            <w:tcW w:w="680" w:type="dxa"/>
            <w:gridSpan w:val="2"/>
            <w:tcBorders>
              <w:top w:val="single" w:sz="4" w:space="0" w:color="000000"/>
              <w:left w:val="single" w:sz="4" w:space="0" w:color="000000"/>
              <w:bottom w:val="single" w:sz="4" w:space="0" w:color="000000"/>
              <w:right w:val="single" w:sz="4" w:space="0" w:color="000000"/>
            </w:tcBorders>
            <w:vAlign w:val="center"/>
          </w:tcPr>
          <w:p w14:paraId="118974AA" w14:textId="77777777" w:rsidR="00CE3DCB" w:rsidRDefault="00CE3DCB" w:rsidP="00707ABA">
            <w:pPr>
              <w:spacing w:after="0" w:line="259" w:lineRule="auto"/>
              <w:ind w:right="107" w:firstLine="0"/>
              <w:jc w:val="center"/>
            </w:pPr>
            <w:r>
              <w:rPr>
                <w:sz w:val="20"/>
              </w:rPr>
              <w:t xml:space="preserve">9. </w:t>
            </w:r>
          </w:p>
        </w:tc>
        <w:tc>
          <w:tcPr>
            <w:tcW w:w="4430" w:type="dxa"/>
            <w:gridSpan w:val="4"/>
            <w:tcBorders>
              <w:top w:val="single" w:sz="4" w:space="0" w:color="000000"/>
              <w:left w:val="single" w:sz="4" w:space="0" w:color="000000"/>
              <w:bottom w:val="single" w:sz="4" w:space="0" w:color="000000"/>
              <w:right w:val="single" w:sz="4" w:space="0" w:color="000000"/>
            </w:tcBorders>
          </w:tcPr>
          <w:p w14:paraId="614D6038" w14:textId="77777777" w:rsidR="00CE3DCB" w:rsidRDefault="00CE3DCB" w:rsidP="00707ABA">
            <w:pPr>
              <w:spacing w:after="0" w:line="259" w:lineRule="auto"/>
              <w:ind w:right="96" w:firstLine="0"/>
            </w:pPr>
            <w:r>
              <w:rPr>
                <w:sz w:val="18"/>
              </w:rPr>
              <w:t xml:space="preserve">Pracownicy Miejskiego Zakładu Komunikacyjnego  w Kędzierzynie – Koźlu oraz członkowie ich rodzin na zasadach ustalonych w zakładowym układzie zbiorowym pracy. </w:t>
            </w:r>
          </w:p>
        </w:tc>
        <w:tc>
          <w:tcPr>
            <w:tcW w:w="4178" w:type="dxa"/>
            <w:gridSpan w:val="2"/>
            <w:tcBorders>
              <w:top w:val="single" w:sz="4" w:space="0" w:color="000000"/>
              <w:left w:val="single" w:sz="4" w:space="0" w:color="000000"/>
              <w:bottom w:val="single" w:sz="4" w:space="0" w:color="000000"/>
              <w:right w:val="single" w:sz="4" w:space="0" w:color="000000"/>
            </w:tcBorders>
            <w:vAlign w:val="center"/>
          </w:tcPr>
          <w:p w14:paraId="7071229A" w14:textId="77777777" w:rsidR="00CE3DCB" w:rsidRDefault="00CE3DCB" w:rsidP="00707ABA">
            <w:pPr>
              <w:spacing w:after="0" w:line="259" w:lineRule="auto"/>
              <w:ind w:firstLine="0"/>
            </w:pPr>
            <w:r>
              <w:rPr>
                <w:sz w:val="16"/>
              </w:rPr>
              <w:t xml:space="preserve">Legitymacja pracownicza lub legitymacja członka rodziny. </w:t>
            </w:r>
          </w:p>
        </w:tc>
      </w:tr>
      <w:tr w:rsidR="00CE3DCB" w14:paraId="2E0F2633" w14:textId="77777777" w:rsidTr="00CE3DCB">
        <w:tblPrEx>
          <w:tblCellMar>
            <w:top w:w="36" w:type="dxa"/>
          </w:tblCellMar>
        </w:tblPrEx>
        <w:trPr>
          <w:gridAfter w:val="1"/>
          <w:wAfter w:w="43" w:type="dxa"/>
          <w:trHeight w:val="725"/>
        </w:trPr>
        <w:tc>
          <w:tcPr>
            <w:tcW w:w="680" w:type="dxa"/>
            <w:gridSpan w:val="2"/>
            <w:tcBorders>
              <w:top w:val="single" w:sz="4" w:space="0" w:color="000000"/>
              <w:left w:val="single" w:sz="4" w:space="0" w:color="000000"/>
              <w:bottom w:val="single" w:sz="4" w:space="0" w:color="000000"/>
              <w:right w:val="single" w:sz="4" w:space="0" w:color="000000"/>
            </w:tcBorders>
            <w:vAlign w:val="center"/>
          </w:tcPr>
          <w:p w14:paraId="7C395A66" w14:textId="77777777" w:rsidR="00CE3DCB" w:rsidRDefault="00CE3DCB" w:rsidP="00707ABA">
            <w:pPr>
              <w:spacing w:after="0" w:line="259" w:lineRule="auto"/>
              <w:ind w:right="107" w:firstLine="0"/>
              <w:jc w:val="center"/>
            </w:pPr>
            <w:r>
              <w:rPr>
                <w:sz w:val="20"/>
              </w:rPr>
              <w:t xml:space="preserve">10. </w:t>
            </w:r>
          </w:p>
        </w:tc>
        <w:tc>
          <w:tcPr>
            <w:tcW w:w="4430" w:type="dxa"/>
            <w:gridSpan w:val="4"/>
            <w:tcBorders>
              <w:top w:val="single" w:sz="4" w:space="0" w:color="000000"/>
              <w:left w:val="single" w:sz="4" w:space="0" w:color="000000"/>
              <w:bottom w:val="single" w:sz="4" w:space="0" w:color="000000"/>
              <w:right w:val="single" w:sz="4" w:space="0" w:color="000000"/>
            </w:tcBorders>
          </w:tcPr>
          <w:p w14:paraId="3F4DE65A" w14:textId="77777777" w:rsidR="00CE3DCB" w:rsidRDefault="00CE3DCB" w:rsidP="00707ABA">
            <w:pPr>
              <w:spacing w:after="0" w:line="259" w:lineRule="auto"/>
              <w:ind w:right="95" w:firstLine="0"/>
            </w:pPr>
            <w:r>
              <w:rPr>
                <w:sz w:val="18"/>
              </w:rPr>
              <w:t xml:space="preserve">Właściciele i współwłaściciele samochodów osobowych podróżujący w dniu 22 września każdego roku („Dzień bez samochodu”). </w:t>
            </w:r>
          </w:p>
        </w:tc>
        <w:tc>
          <w:tcPr>
            <w:tcW w:w="4178" w:type="dxa"/>
            <w:gridSpan w:val="2"/>
            <w:tcBorders>
              <w:top w:val="single" w:sz="4" w:space="0" w:color="000000"/>
              <w:left w:val="single" w:sz="4" w:space="0" w:color="000000"/>
              <w:bottom w:val="single" w:sz="4" w:space="0" w:color="000000"/>
              <w:right w:val="single" w:sz="4" w:space="0" w:color="000000"/>
            </w:tcBorders>
          </w:tcPr>
          <w:p w14:paraId="2A8AE8BB" w14:textId="77777777" w:rsidR="00CE3DCB" w:rsidRDefault="00CE3DCB" w:rsidP="00707ABA">
            <w:pPr>
              <w:spacing w:after="0" w:line="259" w:lineRule="auto"/>
              <w:ind w:right="95" w:firstLine="0"/>
            </w:pPr>
            <w:r>
              <w:rPr>
                <w:sz w:val="16"/>
              </w:rPr>
              <w:t xml:space="preserve">Ważny dowód rejestracyjny samochodu, którego właścicielem lub współwłaścicielem jest pasażer, dokument potwierdzający tożsamość. </w:t>
            </w:r>
          </w:p>
        </w:tc>
      </w:tr>
      <w:tr w:rsidR="00CE3DCB" w14:paraId="3442C699" w14:textId="77777777" w:rsidTr="00CE3DCB">
        <w:tblPrEx>
          <w:tblCellMar>
            <w:top w:w="36" w:type="dxa"/>
          </w:tblCellMar>
        </w:tblPrEx>
        <w:trPr>
          <w:gridAfter w:val="1"/>
          <w:wAfter w:w="43" w:type="dxa"/>
          <w:trHeight w:val="434"/>
        </w:trPr>
        <w:tc>
          <w:tcPr>
            <w:tcW w:w="680" w:type="dxa"/>
            <w:gridSpan w:val="2"/>
            <w:tcBorders>
              <w:top w:val="single" w:sz="4" w:space="0" w:color="000000"/>
              <w:left w:val="single" w:sz="4" w:space="0" w:color="000000"/>
              <w:bottom w:val="single" w:sz="4" w:space="0" w:color="000000"/>
              <w:right w:val="single" w:sz="4" w:space="0" w:color="000000"/>
            </w:tcBorders>
            <w:vAlign w:val="center"/>
          </w:tcPr>
          <w:p w14:paraId="16394B52" w14:textId="77777777" w:rsidR="00CE3DCB" w:rsidRDefault="00CE3DCB" w:rsidP="00707ABA">
            <w:pPr>
              <w:spacing w:after="0" w:line="259" w:lineRule="auto"/>
              <w:ind w:right="107" w:firstLine="0"/>
              <w:jc w:val="center"/>
            </w:pPr>
            <w:r>
              <w:rPr>
                <w:sz w:val="20"/>
              </w:rPr>
              <w:t xml:space="preserve">11. </w:t>
            </w:r>
          </w:p>
        </w:tc>
        <w:tc>
          <w:tcPr>
            <w:tcW w:w="4430" w:type="dxa"/>
            <w:gridSpan w:val="4"/>
            <w:tcBorders>
              <w:top w:val="single" w:sz="4" w:space="0" w:color="000000"/>
              <w:left w:val="single" w:sz="4" w:space="0" w:color="000000"/>
              <w:bottom w:val="single" w:sz="4" w:space="0" w:color="000000"/>
              <w:right w:val="single" w:sz="4" w:space="0" w:color="000000"/>
            </w:tcBorders>
            <w:vAlign w:val="center"/>
          </w:tcPr>
          <w:p w14:paraId="2F0B45A2" w14:textId="77777777" w:rsidR="00CE3DCB" w:rsidRDefault="00CE3DCB" w:rsidP="00707ABA">
            <w:pPr>
              <w:spacing w:after="0" w:line="259" w:lineRule="auto"/>
              <w:ind w:firstLine="0"/>
            </w:pPr>
            <w:r>
              <w:rPr>
                <w:sz w:val="18"/>
              </w:rPr>
              <w:t xml:space="preserve">Honorowi Obywatele Miasta Kędzierzyn – Koźle.  </w:t>
            </w:r>
          </w:p>
        </w:tc>
        <w:tc>
          <w:tcPr>
            <w:tcW w:w="4178" w:type="dxa"/>
            <w:gridSpan w:val="2"/>
            <w:tcBorders>
              <w:top w:val="single" w:sz="4" w:space="0" w:color="000000"/>
              <w:left w:val="single" w:sz="4" w:space="0" w:color="000000"/>
              <w:bottom w:val="single" w:sz="4" w:space="0" w:color="000000"/>
              <w:right w:val="single" w:sz="4" w:space="0" w:color="000000"/>
            </w:tcBorders>
          </w:tcPr>
          <w:p w14:paraId="5E7B1E35" w14:textId="77777777" w:rsidR="00CE3DCB" w:rsidRDefault="00CE3DCB" w:rsidP="00707ABA">
            <w:pPr>
              <w:spacing w:after="0" w:line="259" w:lineRule="auto"/>
              <w:ind w:firstLine="0"/>
            </w:pPr>
            <w:r>
              <w:rPr>
                <w:sz w:val="16"/>
              </w:rPr>
              <w:t xml:space="preserve">Legitymacja wydana przez Przewodniczącego Rady Miasta Kędzierzyn – Koźle. </w:t>
            </w:r>
          </w:p>
        </w:tc>
      </w:tr>
      <w:tr w:rsidR="00CE3DCB" w14:paraId="5BD45695" w14:textId="77777777" w:rsidTr="00CE3DCB">
        <w:tblPrEx>
          <w:tblCellMar>
            <w:top w:w="36" w:type="dxa"/>
          </w:tblCellMar>
        </w:tblPrEx>
        <w:trPr>
          <w:gridAfter w:val="1"/>
          <w:wAfter w:w="43" w:type="dxa"/>
          <w:trHeight w:val="1490"/>
        </w:trPr>
        <w:tc>
          <w:tcPr>
            <w:tcW w:w="680" w:type="dxa"/>
            <w:gridSpan w:val="2"/>
            <w:tcBorders>
              <w:top w:val="single" w:sz="4" w:space="0" w:color="000000"/>
              <w:left w:val="single" w:sz="4" w:space="0" w:color="000000"/>
              <w:bottom w:val="single" w:sz="4" w:space="0" w:color="000000"/>
              <w:right w:val="single" w:sz="4" w:space="0" w:color="000000"/>
            </w:tcBorders>
            <w:vAlign w:val="center"/>
          </w:tcPr>
          <w:p w14:paraId="00C9B247" w14:textId="77777777" w:rsidR="00CE3DCB" w:rsidRDefault="00CE3DCB" w:rsidP="00707ABA">
            <w:pPr>
              <w:spacing w:after="0" w:line="259" w:lineRule="auto"/>
              <w:ind w:right="107" w:firstLine="0"/>
              <w:jc w:val="center"/>
            </w:pPr>
            <w:r>
              <w:rPr>
                <w:sz w:val="20"/>
              </w:rPr>
              <w:t xml:space="preserve">12. </w:t>
            </w:r>
          </w:p>
        </w:tc>
        <w:tc>
          <w:tcPr>
            <w:tcW w:w="4430" w:type="dxa"/>
            <w:gridSpan w:val="4"/>
            <w:tcBorders>
              <w:top w:val="single" w:sz="4" w:space="0" w:color="000000"/>
              <w:left w:val="single" w:sz="4" w:space="0" w:color="000000"/>
              <w:bottom w:val="single" w:sz="4" w:space="0" w:color="000000"/>
              <w:right w:val="single" w:sz="4" w:space="0" w:color="000000"/>
            </w:tcBorders>
            <w:vAlign w:val="center"/>
          </w:tcPr>
          <w:p w14:paraId="54C90756" w14:textId="77777777" w:rsidR="00CE3DCB" w:rsidRDefault="00CE3DCB" w:rsidP="00707ABA">
            <w:pPr>
              <w:spacing w:after="0" w:line="259" w:lineRule="auto"/>
              <w:ind w:firstLine="0"/>
            </w:pPr>
            <w:r>
              <w:rPr>
                <w:sz w:val="18"/>
              </w:rPr>
              <w:t xml:space="preserve">Honorowi Dawcy Krwi mieszkańcy Kędzierzyna – Koźla. </w:t>
            </w:r>
          </w:p>
        </w:tc>
        <w:tc>
          <w:tcPr>
            <w:tcW w:w="4178" w:type="dxa"/>
            <w:gridSpan w:val="2"/>
            <w:tcBorders>
              <w:top w:val="single" w:sz="4" w:space="0" w:color="000000"/>
              <w:left w:val="single" w:sz="4" w:space="0" w:color="000000"/>
              <w:bottom w:val="single" w:sz="4" w:space="0" w:color="000000"/>
              <w:right w:val="single" w:sz="4" w:space="0" w:color="000000"/>
            </w:tcBorders>
          </w:tcPr>
          <w:p w14:paraId="3F2B5B44" w14:textId="77777777" w:rsidR="00CE3DCB" w:rsidRDefault="00CE3DCB" w:rsidP="00707ABA">
            <w:pPr>
              <w:spacing w:after="14" w:line="294" w:lineRule="auto"/>
              <w:ind w:right="95" w:firstLine="0"/>
            </w:pPr>
            <w:r>
              <w:rPr>
                <w:sz w:val="16"/>
              </w:rPr>
              <w:t xml:space="preserve">Dokument tożsamości oraz legitymacja stwierdzająca nadanie odznaki honorowej „Zasłużony Honorowy Dawca Krwi”, o której mowa w § 2 ust.3 </w:t>
            </w:r>
          </w:p>
          <w:p w14:paraId="7D5909A7" w14:textId="77777777" w:rsidR="00CE3DCB" w:rsidRDefault="00CE3DCB" w:rsidP="00707ABA">
            <w:pPr>
              <w:spacing w:after="0" w:line="259" w:lineRule="auto"/>
              <w:ind w:right="97" w:firstLine="0"/>
            </w:pPr>
            <w:r>
              <w:rPr>
                <w:sz w:val="16"/>
              </w:rPr>
              <w:t xml:space="preserve">Rozporządzenia Ministra Zdrowia z dnia 21 sierpnia 2006 r. w sprawie określenia wzoru oraz szczegółowych zasad i trybu nadawania odznaki honorowej „Zasłużony Honorowy Dawca Krwi”. </w:t>
            </w:r>
          </w:p>
        </w:tc>
      </w:tr>
    </w:tbl>
    <w:p w14:paraId="7C0A8956" w14:textId="77777777" w:rsidR="00CE3DCB" w:rsidRDefault="00CE3DCB" w:rsidP="00CE3DCB">
      <w:pPr>
        <w:spacing w:after="218" w:line="259" w:lineRule="auto"/>
        <w:ind w:left="4476" w:firstLine="0"/>
      </w:pPr>
      <w:r>
        <w:t xml:space="preserve"> </w:t>
      </w:r>
    </w:p>
    <w:p w14:paraId="3B43A812" w14:textId="77777777" w:rsidR="00CE3DCB" w:rsidRDefault="00CE3DCB" w:rsidP="00CE3DCB">
      <w:pPr>
        <w:spacing w:after="215" w:line="259" w:lineRule="auto"/>
        <w:ind w:left="4476" w:firstLine="0"/>
      </w:pPr>
      <w:r>
        <w:lastRenderedPageBreak/>
        <w:t xml:space="preserve"> </w:t>
      </w:r>
    </w:p>
    <w:p w14:paraId="2D938FE2" w14:textId="77777777" w:rsidR="00CE3DCB" w:rsidRDefault="00CE3DCB" w:rsidP="00CE3DCB">
      <w:pPr>
        <w:spacing w:after="0" w:line="259" w:lineRule="auto"/>
        <w:ind w:left="4476" w:firstLine="0"/>
      </w:pPr>
      <w:r>
        <w:t xml:space="preserve"> </w:t>
      </w:r>
    </w:p>
    <w:p w14:paraId="1103A6AC" w14:textId="53783D41" w:rsidR="00CE3DCB" w:rsidRPr="005015E9" w:rsidRDefault="00CE3DCB" w:rsidP="005015E9">
      <w:pPr>
        <w:jc w:val="center"/>
        <w:rPr>
          <w:b/>
          <w:bCs/>
        </w:rPr>
      </w:pPr>
      <w:r w:rsidRPr="005015E9">
        <w:rPr>
          <w:b/>
          <w:bCs/>
        </w:rPr>
        <w:t>Uprawnienia gminne (ulga w wysokości 50%) do przejazdów ulgowych środkami lokalnego transportu zbiorowego w granicach administracyjnych Miasta Kędzierzyn – Koźle</w:t>
      </w:r>
    </w:p>
    <w:p w14:paraId="541DD898" w14:textId="46D2D775" w:rsidR="00CE3DCB" w:rsidRPr="005015E9" w:rsidRDefault="00CE3DCB" w:rsidP="005015E9">
      <w:pPr>
        <w:spacing w:after="218" w:line="259" w:lineRule="auto"/>
        <w:ind w:right="60" w:firstLine="0"/>
        <w:jc w:val="center"/>
        <w:rPr>
          <w:b/>
          <w:bCs/>
        </w:rPr>
      </w:pPr>
    </w:p>
    <w:p w14:paraId="180B1D55" w14:textId="77777777" w:rsidR="00CE3DCB" w:rsidRDefault="00CE3DCB" w:rsidP="00CE3DCB">
      <w:pPr>
        <w:spacing w:after="0" w:line="259" w:lineRule="auto"/>
        <w:ind w:right="60" w:firstLine="0"/>
        <w:jc w:val="center"/>
      </w:pPr>
      <w:r>
        <w:t xml:space="preserve"> </w:t>
      </w:r>
    </w:p>
    <w:tbl>
      <w:tblPr>
        <w:tblStyle w:val="TableGrid"/>
        <w:tblW w:w="9288" w:type="dxa"/>
        <w:tblInd w:w="-168" w:type="dxa"/>
        <w:tblCellMar>
          <w:top w:w="42" w:type="dxa"/>
          <w:left w:w="110" w:type="dxa"/>
          <w:right w:w="8" w:type="dxa"/>
        </w:tblCellMar>
        <w:tblLook w:val="04A0" w:firstRow="1" w:lastRow="0" w:firstColumn="1" w:lastColumn="0" w:noHBand="0" w:noVBand="1"/>
      </w:tblPr>
      <w:tblGrid>
        <w:gridCol w:w="680"/>
        <w:gridCol w:w="4430"/>
        <w:gridCol w:w="4178"/>
      </w:tblGrid>
      <w:tr w:rsidR="00CE3DCB" w14:paraId="43AE80CB" w14:textId="77777777" w:rsidTr="00707ABA">
        <w:trPr>
          <w:trHeight w:val="538"/>
        </w:trPr>
        <w:tc>
          <w:tcPr>
            <w:tcW w:w="679" w:type="dxa"/>
            <w:tcBorders>
              <w:top w:val="single" w:sz="4" w:space="0" w:color="000000"/>
              <w:left w:val="single" w:sz="4" w:space="0" w:color="000000"/>
              <w:bottom w:val="single" w:sz="4" w:space="0" w:color="000000"/>
              <w:right w:val="single" w:sz="4" w:space="0" w:color="000000"/>
            </w:tcBorders>
            <w:vAlign w:val="center"/>
          </w:tcPr>
          <w:p w14:paraId="7D70FEBF" w14:textId="77777777" w:rsidR="00CE3DCB" w:rsidRDefault="00CE3DCB" w:rsidP="00707ABA">
            <w:pPr>
              <w:spacing w:after="0" w:line="259" w:lineRule="auto"/>
              <w:ind w:left="34" w:firstLine="0"/>
            </w:pPr>
            <w:r>
              <w:t xml:space="preserve">L.p. </w:t>
            </w:r>
          </w:p>
        </w:tc>
        <w:tc>
          <w:tcPr>
            <w:tcW w:w="4430" w:type="dxa"/>
            <w:tcBorders>
              <w:top w:val="single" w:sz="4" w:space="0" w:color="000000"/>
              <w:left w:val="single" w:sz="4" w:space="0" w:color="000000"/>
              <w:bottom w:val="single" w:sz="4" w:space="0" w:color="000000"/>
              <w:right w:val="single" w:sz="4" w:space="0" w:color="000000"/>
            </w:tcBorders>
            <w:vAlign w:val="center"/>
          </w:tcPr>
          <w:p w14:paraId="72E9E06B" w14:textId="77777777" w:rsidR="00CE3DCB" w:rsidRDefault="00CE3DCB" w:rsidP="00707ABA">
            <w:pPr>
              <w:spacing w:after="0" w:line="259" w:lineRule="auto"/>
              <w:ind w:firstLine="0"/>
            </w:pPr>
            <w:r>
              <w:rPr>
                <w:sz w:val="20"/>
              </w:rPr>
              <w:t xml:space="preserve">Osoby uprawnione do przejazdów ulgowych </w:t>
            </w:r>
          </w:p>
        </w:tc>
        <w:tc>
          <w:tcPr>
            <w:tcW w:w="4178" w:type="dxa"/>
            <w:tcBorders>
              <w:top w:val="single" w:sz="4" w:space="0" w:color="000000"/>
              <w:left w:val="single" w:sz="4" w:space="0" w:color="000000"/>
              <w:bottom w:val="single" w:sz="4" w:space="0" w:color="000000"/>
              <w:right w:val="single" w:sz="4" w:space="0" w:color="000000"/>
            </w:tcBorders>
          </w:tcPr>
          <w:p w14:paraId="11534C9B" w14:textId="77777777" w:rsidR="00CE3DCB" w:rsidRDefault="00CE3DCB" w:rsidP="00707ABA">
            <w:pPr>
              <w:spacing w:after="0" w:line="259" w:lineRule="auto"/>
              <w:ind w:firstLine="0"/>
              <w:jc w:val="center"/>
            </w:pPr>
            <w:r>
              <w:rPr>
                <w:sz w:val="20"/>
              </w:rPr>
              <w:t xml:space="preserve">Podstawa uprawnienia, dokument poświadczający uprawnienie </w:t>
            </w:r>
          </w:p>
        </w:tc>
      </w:tr>
      <w:tr w:rsidR="00CE3DCB" w14:paraId="757DB683" w14:textId="77777777" w:rsidTr="00707ABA">
        <w:trPr>
          <w:trHeight w:val="487"/>
        </w:trPr>
        <w:tc>
          <w:tcPr>
            <w:tcW w:w="679" w:type="dxa"/>
            <w:tcBorders>
              <w:top w:val="single" w:sz="4" w:space="0" w:color="000000"/>
              <w:left w:val="single" w:sz="4" w:space="0" w:color="000000"/>
              <w:bottom w:val="single" w:sz="4" w:space="0" w:color="000000"/>
              <w:right w:val="single" w:sz="4" w:space="0" w:color="000000"/>
            </w:tcBorders>
            <w:vAlign w:val="center"/>
          </w:tcPr>
          <w:p w14:paraId="188FC537" w14:textId="77777777" w:rsidR="00CE3DCB" w:rsidRDefault="00CE3DCB" w:rsidP="00707ABA">
            <w:pPr>
              <w:spacing w:after="0" w:line="259" w:lineRule="auto"/>
              <w:ind w:right="107" w:firstLine="0"/>
              <w:jc w:val="center"/>
            </w:pPr>
            <w:r>
              <w:rPr>
                <w:sz w:val="20"/>
              </w:rPr>
              <w:t xml:space="preserve">1. </w:t>
            </w:r>
          </w:p>
        </w:tc>
        <w:tc>
          <w:tcPr>
            <w:tcW w:w="4430" w:type="dxa"/>
            <w:tcBorders>
              <w:top w:val="single" w:sz="4" w:space="0" w:color="000000"/>
              <w:left w:val="single" w:sz="4" w:space="0" w:color="000000"/>
              <w:bottom w:val="single" w:sz="4" w:space="0" w:color="000000"/>
              <w:right w:val="single" w:sz="4" w:space="0" w:color="000000"/>
            </w:tcBorders>
          </w:tcPr>
          <w:p w14:paraId="5E8D7DCF" w14:textId="77777777" w:rsidR="00CE3DCB" w:rsidRDefault="00CE3DCB" w:rsidP="00707ABA">
            <w:pPr>
              <w:spacing w:after="0" w:line="259" w:lineRule="auto"/>
              <w:ind w:firstLine="0"/>
            </w:pPr>
            <w:r>
              <w:rPr>
                <w:sz w:val="18"/>
              </w:rPr>
              <w:t xml:space="preserve">Dzieci od ukończenia 3 lat do rozpoczęcia nauki szkolnej. </w:t>
            </w:r>
          </w:p>
        </w:tc>
        <w:tc>
          <w:tcPr>
            <w:tcW w:w="4178" w:type="dxa"/>
            <w:tcBorders>
              <w:top w:val="single" w:sz="4" w:space="0" w:color="000000"/>
              <w:left w:val="single" w:sz="4" w:space="0" w:color="000000"/>
              <w:bottom w:val="single" w:sz="4" w:space="0" w:color="000000"/>
              <w:right w:val="single" w:sz="4" w:space="0" w:color="000000"/>
            </w:tcBorders>
          </w:tcPr>
          <w:p w14:paraId="75205C31" w14:textId="77777777" w:rsidR="00CE3DCB" w:rsidRDefault="00CE3DCB" w:rsidP="00707ABA">
            <w:pPr>
              <w:spacing w:after="0" w:line="259" w:lineRule="auto"/>
              <w:ind w:firstLine="0"/>
            </w:pPr>
            <w:r>
              <w:rPr>
                <w:sz w:val="18"/>
              </w:rPr>
              <w:t xml:space="preserve">Oświadczenie opiekuna lub dokument stwierdzający wiek dziecka. </w:t>
            </w:r>
          </w:p>
        </w:tc>
      </w:tr>
      <w:tr w:rsidR="00CE3DCB" w14:paraId="06FBE610" w14:textId="77777777" w:rsidTr="00707ABA">
        <w:trPr>
          <w:trHeight w:val="960"/>
        </w:trPr>
        <w:tc>
          <w:tcPr>
            <w:tcW w:w="679" w:type="dxa"/>
            <w:tcBorders>
              <w:top w:val="single" w:sz="4" w:space="0" w:color="000000"/>
              <w:left w:val="single" w:sz="4" w:space="0" w:color="000000"/>
              <w:bottom w:val="single" w:sz="4" w:space="0" w:color="000000"/>
              <w:right w:val="single" w:sz="4" w:space="0" w:color="000000"/>
            </w:tcBorders>
            <w:vAlign w:val="center"/>
          </w:tcPr>
          <w:p w14:paraId="72CFC363" w14:textId="77777777" w:rsidR="00CE3DCB" w:rsidRDefault="00CE3DCB" w:rsidP="00707ABA">
            <w:pPr>
              <w:spacing w:after="0" w:line="259" w:lineRule="auto"/>
              <w:ind w:right="107" w:firstLine="0"/>
              <w:jc w:val="center"/>
            </w:pPr>
            <w:r>
              <w:rPr>
                <w:sz w:val="20"/>
              </w:rPr>
              <w:t xml:space="preserve">2. </w:t>
            </w:r>
          </w:p>
        </w:tc>
        <w:tc>
          <w:tcPr>
            <w:tcW w:w="4430" w:type="dxa"/>
            <w:tcBorders>
              <w:top w:val="single" w:sz="4" w:space="0" w:color="000000"/>
              <w:left w:val="single" w:sz="4" w:space="0" w:color="000000"/>
              <w:bottom w:val="single" w:sz="4" w:space="0" w:color="000000"/>
              <w:right w:val="single" w:sz="4" w:space="0" w:color="000000"/>
            </w:tcBorders>
            <w:vAlign w:val="center"/>
          </w:tcPr>
          <w:p w14:paraId="27879A49" w14:textId="77777777" w:rsidR="00CE3DCB" w:rsidRDefault="00CE3DCB" w:rsidP="00707ABA">
            <w:pPr>
              <w:spacing w:after="0" w:line="259" w:lineRule="auto"/>
              <w:ind w:right="96" w:firstLine="0"/>
            </w:pPr>
            <w:r>
              <w:rPr>
                <w:sz w:val="18"/>
              </w:rPr>
              <w:t xml:space="preserve">Uczniowie szkół podstawowych, gimnazjalnych, ponadgimnazjalnych i policealnych, nie dłużej niż do ukończenia 26 roku życia. </w:t>
            </w:r>
          </w:p>
        </w:tc>
        <w:tc>
          <w:tcPr>
            <w:tcW w:w="4178" w:type="dxa"/>
            <w:tcBorders>
              <w:top w:val="single" w:sz="4" w:space="0" w:color="000000"/>
              <w:left w:val="single" w:sz="4" w:space="0" w:color="000000"/>
              <w:bottom w:val="single" w:sz="4" w:space="0" w:color="000000"/>
              <w:right w:val="single" w:sz="4" w:space="0" w:color="000000"/>
            </w:tcBorders>
          </w:tcPr>
          <w:p w14:paraId="1836BCF6" w14:textId="77777777" w:rsidR="00CE3DCB" w:rsidRDefault="00CE3DCB" w:rsidP="00707ABA">
            <w:pPr>
              <w:spacing w:after="0" w:line="259" w:lineRule="auto"/>
              <w:ind w:right="95" w:firstLine="0"/>
            </w:pPr>
            <w:r>
              <w:rPr>
                <w:sz w:val="18"/>
              </w:rPr>
              <w:t xml:space="preserve">Aktualna legitymacja szkolna ważna na dany rok kalendarzowy, a w przypadku obywateli państw członkowskich Unii Europejskiej – odpowiedni dokument wystawiony przez uprawniony organ. </w:t>
            </w:r>
          </w:p>
        </w:tc>
      </w:tr>
      <w:tr w:rsidR="00CE3DCB" w14:paraId="2015FD6E" w14:textId="77777777" w:rsidTr="00707ABA">
        <w:trPr>
          <w:trHeight w:val="1678"/>
        </w:trPr>
        <w:tc>
          <w:tcPr>
            <w:tcW w:w="679" w:type="dxa"/>
            <w:tcBorders>
              <w:top w:val="single" w:sz="4" w:space="0" w:color="000000"/>
              <w:left w:val="single" w:sz="4" w:space="0" w:color="000000"/>
              <w:bottom w:val="single" w:sz="4" w:space="0" w:color="000000"/>
              <w:right w:val="single" w:sz="4" w:space="0" w:color="000000"/>
            </w:tcBorders>
            <w:vAlign w:val="center"/>
          </w:tcPr>
          <w:p w14:paraId="08B5AC3D" w14:textId="77777777" w:rsidR="00CE3DCB" w:rsidRDefault="00CE3DCB" w:rsidP="00707ABA">
            <w:pPr>
              <w:spacing w:after="0" w:line="259" w:lineRule="auto"/>
              <w:ind w:right="107" w:firstLine="0"/>
              <w:jc w:val="center"/>
            </w:pPr>
            <w:r>
              <w:rPr>
                <w:sz w:val="20"/>
              </w:rPr>
              <w:t xml:space="preserve">3. </w:t>
            </w:r>
          </w:p>
        </w:tc>
        <w:tc>
          <w:tcPr>
            <w:tcW w:w="4430" w:type="dxa"/>
            <w:tcBorders>
              <w:top w:val="single" w:sz="4" w:space="0" w:color="000000"/>
              <w:left w:val="single" w:sz="4" w:space="0" w:color="000000"/>
              <w:bottom w:val="single" w:sz="4" w:space="0" w:color="000000"/>
              <w:right w:val="single" w:sz="4" w:space="0" w:color="000000"/>
            </w:tcBorders>
            <w:vAlign w:val="center"/>
          </w:tcPr>
          <w:p w14:paraId="3C9D4B05" w14:textId="77777777" w:rsidR="00CE3DCB" w:rsidRDefault="00CE3DCB" w:rsidP="00707ABA">
            <w:pPr>
              <w:spacing w:after="0" w:line="259" w:lineRule="auto"/>
              <w:ind w:firstLine="0"/>
            </w:pPr>
            <w:r>
              <w:rPr>
                <w:sz w:val="18"/>
              </w:rPr>
              <w:t xml:space="preserve">Emeryci i renciści. </w:t>
            </w:r>
          </w:p>
        </w:tc>
        <w:tc>
          <w:tcPr>
            <w:tcW w:w="4178" w:type="dxa"/>
            <w:tcBorders>
              <w:top w:val="single" w:sz="4" w:space="0" w:color="000000"/>
              <w:left w:val="single" w:sz="4" w:space="0" w:color="000000"/>
              <w:bottom w:val="single" w:sz="4" w:space="0" w:color="000000"/>
              <w:right w:val="single" w:sz="4" w:space="0" w:color="000000"/>
            </w:tcBorders>
          </w:tcPr>
          <w:p w14:paraId="7953D4C2" w14:textId="77777777" w:rsidR="00CE3DCB" w:rsidRDefault="00CE3DCB" w:rsidP="00707ABA">
            <w:pPr>
              <w:spacing w:after="0" w:line="259" w:lineRule="auto"/>
              <w:ind w:right="96" w:firstLine="0"/>
            </w:pPr>
            <w:r>
              <w:rPr>
                <w:sz w:val="18"/>
              </w:rPr>
              <w:t xml:space="preserve">Dowód osobisty emeryta lub rencisty albo inny dokument tożsamości ze zdjęciem, łącznie  z dokumentem potwierdzającym pobieranie świadczenia emerytalnego lub rentowego,  a w przypadku obywateli państw członkowskich Unii Europejskiej – odpowiedni dokument wystawiony przez uprawniony organ. </w:t>
            </w:r>
          </w:p>
        </w:tc>
      </w:tr>
    </w:tbl>
    <w:p w14:paraId="06A82E9F" w14:textId="77777777" w:rsidR="00CE3DCB" w:rsidRDefault="00CE3DCB" w:rsidP="00CE3DCB">
      <w:pPr>
        <w:spacing w:after="0" w:line="259" w:lineRule="auto"/>
        <w:ind w:firstLine="0"/>
        <w:jc w:val="right"/>
      </w:pPr>
      <w:r>
        <w:t xml:space="preserve"> </w:t>
      </w:r>
    </w:p>
    <w:p w14:paraId="2324AB9A" w14:textId="64AC944A" w:rsidR="00DC6C5B" w:rsidRPr="00CE3DCB" w:rsidRDefault="00DC6C5B" w:rsidP="00CE3DCB">
      <w:pPr>
        <w:spacing w:after="0" w:line="259" w:lineRule="auto"/>
        <w:ind w:left="0" w:right="0" w:firstLine="0"/>
        <w:jc w:val="left"/>
        <w:rPr>
          <w:sz w:val="16"/>
          <w:szCs w:val="16"/>
        </w:rPr>
      </w:pPr>
    </w:p>
    <w:sectPr w:rsidR="00DC6C5B" w:rsidRPr="00CE3DCB">
      <w:headerReference w:type="even" r:id="rId10"/>
      <w:headerReference w:type="default" r:id="rId11"/>
      <w:headerReference w:type="first" r:id="rId12"/>
      <w:pgSz w:w="11900" w:h="16840"/>
      <w:pgMar w:top="1421" w:right="1351" w:bottom="2070" w:left="14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2464" w14:textId="77777777" w:rsidR="004658EB" w:rsidRDefault="004658EB">
      <w:pPr>
        <w:spacing w:after="0" w:line="240" w:lineRule="auto"/>
      </w:pPr>
      <w:r>
        <w:separator/>
      </w:r>
    </w:p>
  </w:endnote>
  <w:endnote w:type="continuationSeparator" w:id="0">
    <w:p w14:paraId="2FF36B93" w14:textId="77777777" w:rsidR="004658EB" w:rsidRDefault="0046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A2251" w14:textId="77777777" w:rsidR="004658EB" w:rsidRDefault="004658EB">
      <w:pPr>
        <w:spacing w:after="0" w:line="240" w:lineRule="auto"/>
      </w:pPr>
      <w:r>
        <w:separator/>
      </w:r>
    </w:p>
  </w:footnote>
  <w:footnote w:type="continuationSeparator" w:id="0">
    <w:p w14:paraId="55DD6344" w14:textId="77777777" w:rsidR="004658EB" w:rsidRDefault="0046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5B9D" w14:textId="77777777" w:rsidR="00DC6C5B" w:rsidRDefault="00DC6C5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3886" w14:textId="77777777" w:rsidR="00DC6C5B" w:rsidRDefault="00DC6C5B">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662C1" w14:textId="77777777" w:rsidR="00DC6C5B" w:rsidRDefault="00DC6C5B">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2B8B" w14:textId="77777777" w:rsidR="00DC6C5B" w:rsidRDefault="00DC6C5B">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BC66" w14:textId="77777777" w:rsidR="00DC6C5B" w:rsidRDefault="00DC6C5B">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D792" w14:textId="77777777" w:rsidR="00DC6C5B" w:rsidRDefault="00DC6C5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D4ED9"/>
    <w:multiLevelType w:val="hybridMultilevel"/>
    <w:tmpl w:val="5BC4F796"/>
    <w:lvl w:ilvl="0" w:tplc="F17E173A">
      <w:start w:val="1"/>
      <w:numFmt w:val="decimal"/>
      <w:lvlText w:val="%1)"/>
      <w:lvlJc w:val="left"/>
      <w:pPr>
        <w:ind w:left="2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2046C04">
      <w:start w:val="1"/>
      <w:numFmt w:val="lowerLetter"/>
      <w:lvlText w:val="%2"/>
      <w:lvlJc w:val="left"/>
      <w:pPr>
        <w:ind w:left="1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6D60FAC">
      <w:start w:val="1"/>
      <w:numFmt w:val="lowerRoman"/>
      <w:lvlText w:val="%3"/>
      <w:lvlJc w:val="left"/>
      <w:pPr>
        <w:ind w:left="19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EDE74E0">
      <w:start w:val="1"/>
      <w:numFmt w:val="decimal"/>
      <w:lvlText w:val="%4"/>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64A209A">
      <w:start w:val="1"/>
      <w:numFmt w:val="lowerLetter"/>
      <w:lvlText w:val="%5"/>
      <w:lvlJc w:val="left"/>
      <w:pPr>
        <w:ind w:left="3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25EDBFE">
      <w:start w:val="1"/>
      <w:numFmt w:val="lowerRoman"/>
      <w:lvlText w:val="%6"/>
      <w:lvlJc w:val="left"/>
      <w:pPr>
        <w:ind w:left="40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1CA285A">
      <w:start w:val="1"/>
      <w:numFmt w:val="decimal"/>
      <w:lvlText w:val="%7"/>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D644DBC">
      <w:start w:val="1"/>
      <w:numFmt w:val="lowerLetter"/>
      <w:lvlText w:val="%8"/>
      <w:lvlJc w:val="left"/>
      <w:pPr>
        <w:ind w:left="55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2AC085C">
      <w:start w:val="1"/>
      <w:numFmt w:val="lowerRoman"/>
      <w:lvlText w:val="%9"/>
      <w:lvlJc w:val="left"/>
      <w:pPr>
        <w:ind w:left="6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6223D16"/>
    <w:multiLevelType w:val="hybridMultilevel"/>
    <w:tmpl w:val="8E1E9862"/>
    <w:lvl w:ilvl="0" w:tplc="96D6F808">
      <w:start w:val="1"/>
      <w:numFmt w:val="decimal"/>
      <w:lvlText w:val="%1)"/>
      <w:lvlJc w:val="left"/>
      <w:pPr>
        <w:ind w:left="2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D8BAE2">
      <w:start w:val="1"/>
      <w:numFmt w:val="lowerLetter"/>
      <w:lvlText w:val="%2"/>
      <w:lvlJc w:val="left"/>
      <w:pPr>
        <w:ind w:left="1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10AEC2C">
      <w:start w:val="1"/>
      <w:numFmt w:val="lowerRoman"/>
      <w:lvlText w:val="%3"/>
      <w:lvlJc w:val="left"/>
      <w:pPr>
        <w:ind w:left="19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CF66092">
      <w:start w:val="1"/>
      <w:numFmt w:val="decimal"/>
      <w:lvlText w:val="%4"/>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654FA1A">
      <w:start w:val="1"/>
      <w:numFmt w:val="lowerLetter"/>
      <w:lvlText w:val="%5"/>
      <w:lvlJc w:val="left"/>
      <w:pPr>
        <w:ind w:left="3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384EB60">
      <w:start w:val="1"/>
      <w:numFmt w:val="lowerRoman"/>
      <w:lvlText w:val="%6"/>
      <w:lvlJc w:val="left"/>
      <w:pPr>
        <w:ind w:left="40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BB6A81A">
      <w:start w:val="1"/>
      <w:numFmt w:val="decimal"/>
      <w:lvlText w:val="%7"/>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F62E69E">
      <w:start w:val="1"/>
      <w:numFmt w:val="lowerLetter"/>
      <w:lvlText w:val="%8"/>
      <w:lvlJc w:val="left"/>
      <w:pPr>
        <w:ind w:left="55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BB8A2BA">
      <w:start w:val="1"/>
      <w:numFmt w:val="lowerRoman"/>
      <w:lvlText w:val="%9"/>
      <w:lvlJc w:val="left"/>
      <w:pPr>
        <w:ind w:left="6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A27437B"/>
    <w:multiLevelType w:val="hybridMultilevel"/>
    <w:tmpl w:val="EEFE46B0"/>
    <w:lvl w:ilvl="0" w:tplc="6410243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A3E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50AF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AA9C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C2F1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FE6E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A0D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5256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8451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BF092F"/>
    <w:multiLevelType w:val="hybridMultilevel"/>
    <w:tmpl w:val="23E8D7D2"/>
    <w:lvl w:ilvl="0" w:tplc="4E14E9C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AE9600">
      <w:start w:val="1"/>
      <w:numFmt w:val="lowerLetter"/>
      <w:lvlText w:val="%2"/>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66369E">
      <w:start w:val="1"/>
      <w:numFmt w:val="lowerLetter"/>
      <w:lvlText w:val="%3)"/>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B079BA">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6693FA">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CA883A">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9C718A">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CE484C">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F4BF48">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A03291"/>
    <w:multiLevelType w:val="hybridMultilevel"/>
    <w:tmpl w:val="4574C210"/>
    <w:lvl w:ilvl="0" w:tplc="59EAE69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B8F1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233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A00A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C265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86BD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76AE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04B1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A6FC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BA2960"/>
    <w:multiLevelType w:val="hybridMultilevel"/>
    <w:tmpl w:val="EBBA0676"/>
    <w:lvl w:ilvl="0" w:tplc="494695F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FEEA92">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60B81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8CDE38">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4A7246">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500CFA">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280D7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2AD7B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E03B7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5B"/>
    <w:rsid w:val="00045A7A"/>
    <w:rsid w:val="004658EB"/>
    <w:rsid w:val="005015E9"/>
    <w:rsid w:val="00502025"/>
    <w:rsid w:val="00CE3DCB"/>
    <w:rsid w:val="00DC6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E6813"/>
  <w15:docId w15:val="{2A527FEB-9AB3-41E2-B475-80E0865C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9" w:lineRule="auto"/>
      <w:ind w:left="10" w:right="17"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CE3D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3DC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2413</Words>
  <Characters>14479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(Uchwała Rady Miasta Nr XX-254-2012)</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Rady Miasta Nr XX-254-2012)</dc:title>
  <dc:subject/>
  <dc:creator>KrzysztofB</dc:creator>
  <cp:keywords/>
  <cp:lastModifiedBy>Stanisław Kościukiewicz</cp:lastModifiedBy>
  <cp:revision>3</cp:revision>
  <dcterms:created xsi:type="dcterms:W3CDTF">2020-10-13T11:37:00Z</dcterms:created>
  <dcterms:modified xsi:type="dcterms:W3CDTF">2020-10-14T06:41:00Z</dcterms:modified>
</cp:coreProperties>
</file>